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81C" w:rsidRPr="008743A5" w:rsidRDefault="009C581C" w:rsidP="009C581C">
      <w:pPr>
        <w:spacing w:after="160" w:line="256" w:lineRule="auto"/>
        <w:ind w:left="-567"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3A5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9C581C" w:rsidRPr="008743A5" w:rsidRDefault="009C581C" w:rsidP="009C581C">
      <w:pPr>
        <w:spacing w:after="160" w:line="256" w:lineRule="auto"/>
        <w:ind w:left="-567"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3A5">
        <w:rPr>
          <w:rFonts w:ascii="Times New Roman" w:hAnsi="Times New Roman" w:cs="Times New Roman"/>
          <w:b/>
          <w:sz w:val="24"/>
          <w:szCs w:val="24"/>
        </w:rPr>
        <w:t xml:space="preserve">по итогам промежуточного результата в рамках проекта «500+» </w:t>
      </w:r>
    </w:p>
    <w:p w:rsidR="009C581C" w:rsidRPr="008743A5" w:rsidRDefault="009C581C" w:rsidP="009C581C">
      <w:pPr>
        <w:spacing w:after="160" w:line="256" w:lineRule="auto"/>
        <w:ind w:left="-567"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3A5">
        <w:rPr>
          <w:rFonts w:ascii="Times New Roman" w:hAnsi="Times New Roman" w:cs="Times New Roman"/>
          <w:b/>
          <w:sz w:val="24"/>
          <w:szCs w:val="24"/>
        </w:rPr>
        <w:t>(анализ результатов Всероссийских проверочных работ в 2021 году)</w:t>
      </w:r>
    </w:p>
    <w:p w:rsidR="0027495B" w:rsidRPr="008743A5" w:rsidRDefault="0027495B" w:rsidP="00D011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43A5">
        <w:rPr>
          <w:rFonts w:ascii="Times New Roman" w:hAnsi="Times New Roman" w:cs="Times New Roman"/>
          <w:sz w:val="24"/>
          <w:szCs w:val="24"/>
        </w:rPr>
        <w:t xml:space="preserve">Школы с низкими образовательными результатами (далее – ШНОР) </w:t>
      </w:r>
      <w:proofErr w:type="gramStart"/>
      <w:r w:rsidRPr="008743A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743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43A5">
        <w:rPr>
          <w:rFonts w:ascii="Times New Roman" w:hAnsi="Times New Roman" w:cs="Times New Roman"/>
          <w:sz w:val="24"/>
          <w:szCs w:val="24"/>
        </w:rPr>
        <w:t>были</w:t>
      </w:r>
      <w:proofErr w:type="gramEnd"/>
      <w:r w:rsidRPr="008743A5">
        <w:rPr>
          <w:rFonts w:ascii="Times New Roman" w:hAnsi="Times New Roman" w:cs="Times New Roman"/>
          <w:sz w:val="24"/>
          <w:szCs w:val="24"/>
        </w:rPr>
        <w:t xml:space="preserve"> выделены специалистами </w:t>
      </w:r>
      <w:proofErr w:type="spellStart"/>
      <w:r w:rsidRPr="008743A5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8743A5">
        <w:rPr>
          <w:rFonts w:ascii="Times New Roman" w:hAnsi="Times New Roman" w:cs="Times New Roman"/>
          <w:sz w:val="24"/>
          <w:szCs w:val="24"/>
        </w:rPr>
        <w:t xml:space="preserve"> по результатам ВПР по русскому языку и математике за два года (2018-2019 гг.). В список попали 79школ из 9 муниципальных образований Республике Северная Осетия - Алания. Больше всего ШНОР фиксируется </w:t>
      </w:r>
      <w:r w:rsidR="00D01189" w:rsidRPr="008743A5">
        <w:rPr>
          <w:rFonts w:ascii="Times New Roman" w:hAnsi="Times New Roman" w:cs="Times New Roman"/>
          <w:sz w:val="24"/>
          <w:szCs w:val="24"/>
        </w:rPr>
        <w:t>в</w:t>
      </w:r>
      <w:r w:rsidRPr="008743A5">
        <w:rPr>
          <w:rFonts w:ascii="Times New Roman" w:hAnsi="Times New Roman" w:cs="Times New Roman"/>
          <w:sz w:val="24"/>
          <w:szCs w:val="24"/>
        </w:rPr>
        <w:t xml:space="preserve"> Моздокском и Пригородн</w:t>
      </w:r>
      <w:r w:rsidR="00D01189" w:rsidRPr="008743A5">
        <w:rPr>
          <w:rFonts w:ascii="Times New Roman" w:hAnsi="Times New Roman" w:cs="Times New Roman"/>
          <w:sz w:val="24"/>
          <w:szCs w:val="24"/>
        </w:rPr>
        <w:t>ом</w:t>
      </w:r>
      <w:r w:rsidRPr="008743A5">
        <w:rPr>
          <w:rFonts w:ascii="Times New Roman" w:hAnsi="Times New Roman" w:cs="Times New Roman"/>
          <w:sz w:val="24"/>
          <w:szCs w:val="24"/>
        </w:rPr>
        <w:t xml:space="preserve"> районах республики.</w:t>
      </w:r>
    </w:p>
    <w:p w:rsidR="009929CB" w:rsidRPr="008743A5" w:rsidRDefault="009929CB" w:rsidP="00D011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43A5">
        <w:rPr>
          <w:rFonts w:ascii="Times New Roman" w:hAnsi="Times New Roman" w:cs="Times New Roman"/>
          <w:sz w:val="24"/>
          <w:szCs w:val="24"/>
        </w:rPr>
        <w:t>Сравнительный анализ данных по Республике Северная Осетия - Алания показывает, что в регионе  (%) школ с низкими образовательными результатами расположены в сельской местности.</w:t>
      </w:r>
      <w:proofErr w:type="gramEnd"/>
    </w:p>
    <w:p w:rsidR="0027495B" w:rsidRPr="008743A5" w:rsidRDefault="0027495B" w:rsidP="00D0118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43A5">
        <w:rPr>
          <w:rFonts w:ascii="Times New Roman" w:hAnsi="Times New Roman" w:cs="Times New Roman"/>
          <w:sz w:val="24"/>
          <w:szCs w:val="24"/>
        </w:rPr>
        <w:t>В рамках реализации мероприятий федерального проекта «Современная школа» ФГБУ «Федеральный институт оценки качества образования» реализуется проект по оказанию методической поддержки общеобразовательных организаций, имеющих низкие образовательные результаты «500+».</w:t>
      </w:r>
    </w:p>
    <w:p w:rsidR="0027495B" w:rsidRPr="008743A5" w:rsidRDefault="0027495B" w:rsidP="00D0118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43A5">
        <w:rPr>
          <w:rFonts w:ascii="Times New Roman" w:hAnsi="Times New Roman" w:cs="Times New Roman"/>
          <w:sz w:val="24"/>
          <w:szCs w:val="24"/>
        </w:rPr>
        <w:t>В республике отобраны для участия в проекте «500+» 26 общеобразовательных организаций, имеющих низкие образовательные результаты</w:t>
      </w:r>
      <w:r w:rsidR="00AE7F93" w:rsidRPr="008743A5">
        <w:rPr>
          <w:rFonts w:ascii="Times New Roman" w:hAnsi="Times New Roman" w:cs="Times New Roman"/>
          <w:sz w:val="24"/>
          <w:szCs w:val="24"/>
        </w:rPr>
        <w:t>:</w:t>
      </w:r>
    </w:p>
    <w:p w:rsidR="009929CB" w:rsidRPr="008743A5" w:rsidRDefault="009929CB" w:rsidP="00D0118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9371"/>
      </w:tblGrid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средняя общеобразовательная школа с. Дзуарикау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Алагирского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основная общеобразовательная школа пос.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Рамоново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Алагирского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средняя общеобразовательная школа №2 г. Ардона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Ардонского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Республики Северная Осетия-Алания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средняя общеобразовательная школа с. Нарт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Ардонского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Республики Северная Осетия-Алания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средняя общеобразовательная школа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с.п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Красногор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образования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Ардонский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 РСО-Алания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образовательное учреждение средняя общеобразовательная школа № 22 имени полного 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кавалера Ордена Славы Коняева Виктора Михайловича</w:t>
            </w:r>
            <w:proofErr w:type="gramEnd"/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общеобразовательное учреждение средняя общеобразовательная школа № 40 г. Владикавказ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средняя общеобразовательная школа с. Балта 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имени кавалера ордена Красной Звезды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ордена Мужества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Тиникашвили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Эдуарда Васильевича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7A2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средняя общеобразовательная школа № 2 им. А.Н.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Кесаева</w:t>
            </w:r>
            <w:proofErr w:type="spellEnd"/>
            <w:r w:rsidR="007A23A3"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Дигоры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Дигорского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РСО-Алания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Муниципальное казенное общеобразовательное учреждение средняя общеобразовательная школа с. Карман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Дигорского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РСО-Алания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7A23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средняя общеобразовательная школа им. С.Х.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Тубеева</w:t>
            </w:r>
            <w:proofErr w:type="spellEnd"/>
            <w:r w:rsidR="007A23A3"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Хазнидон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Ирафского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РСО-Алания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образовательное учреждение средняя общеобразовательная школа им. М.Х.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Караева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Лескен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Ирафского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РСО-Алания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средняя общеобразовательная школа им. Д. Мамсурова 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Средний  Урух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Ирафского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РСО-Алания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казенная общеобразовательная организация средняя общеобразовательная школа №1 им. Героя Советского Союза А.А.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Макоева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Чикола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Ирафского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 РСО-Алания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казённое общеобразовательное учреждение средняя общеобразовательная школа имени Героя Советского Союза Б.Х.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Моргоева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Карджин муниципального образования Кировский район Республики Северная Осетия-Алания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средняя общеобразовательная школа №1 имени Героя Социалистического Труда Еруслана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Еламурзаевича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Дзгоева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.Э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льхотово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образования Кировский район Республики Северная Осетия-Алания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– средняя общеобразовательная школа имени военного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летчика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капитана Р.А.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Хордаева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Предгорное Моздокского района Республики Северная Осетия-Алания</w:t>
            </w:r>
            <w:proofErr w:type="gramEnd"/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- средняя общеобразовательная школа п.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Притеречного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Моздокского района Республики Северная Осетия - 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- основная общеобразовательная школа имени Н.И.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Сулимова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Сухотского Моздокского района Республики Северная Осетия-Алания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с.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Раздзог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Правобережного района Республики Северная Осетия-Алания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"Средняя общеобразовательная школа №6 имени Героя России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Заура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Джибилова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Беслана" Правобережного района Республики Северная Осетия-Алания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 4 г. Беслана» Правобережного района Республики Северная Осетия-Алания</w:t>
            </w:r>
          </w:p>
        </w:tc>
      </w:tr>
      <w:tr w:rsidR="00AE7F93" w:rsidRPr="008743A5" w:rsidTr="00A009CB">
        <w:trPr>
          <w:trHeight w:val="798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Брут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Правобережного района Республики Северная Осетия-Алания</w:t>
            </w:r>
          </w:p>
        </w:tc>
      </w:tr>
      <w:tr w:rsidR="00AE7F93" w:rsidRPr="008743A5" w:rsidTr="00A009CB">
        <w:trPr>
          <w:trHeight w:val="1116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образовательное учреждение «Основная общеобразовательная школа №1 с. Чермен» муниципального образования - Пригородный район Республики Северная Осетия-Алания</w:t>
            </w:r>
          </w:p>
        </w:tc>
      </w:tr>
      <w:tr w:rsidR="00AE7F93" w:rsidRPr="008743A5" w:rsidTr="00A009CB">
        <w:trPr>
          <w:trHeight w:val="1116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 имени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Доментия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Хугаева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Ногир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муниципального образования Пригородный район Республики Северная Осетия-Алания</w:t>
            </w:r>
          </w:p>
        </w:tc>
      </w:tr>
      <w:tr w:rsidR="00AE7F93" w:rsidRPr="008743A5" w:rsidTr="00A009CB">
        <w:trPr>
          <w:trHeight w:val="1116"/>
        </w:trPr>
        <w:tc>
          <w:tcPr>
            <w:tcW w:w="9371" w:type="dxa"/>
            <w:shd w:val="clear" w:color="auto" w:fill="auto"/>
            <w:vAlign w:val="center"/>
            <w:hideMark/>
          </w:tcPr>
          <w:p w:rsidR="00AE7F93" w:rsidRPr="008743A5" w:rsidRDefault="00AE7F93" w:rsidP="00AE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Муниципальное бюджетное общеобразовательное учреждение «Средняя общеобразовательная школа с. Новое» 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образования-Пригородный район Республики Северная Осетия-Алания</w:t>
            </w:r>
          </w:p>
        </w:tc>
      </w:tr>
    </w:tbl>
    <w:p w:rsidR="009929CB" w:rsidRPr="008743A5" w:rsidRDefault="009929CB" w:rsidP="009929C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929CB" w:rsidRPr="008743A5" w:rsidRDefault="00AE7F93" w:rsidP="009929C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743A5">
        <w:rPr>
          <w:rFonts w:ascii="Times New Roman" w:hAnsi="Times New Roman" w:cs="Times New Roman"/>
          <w:sz w:val="24"/>
          <w:szCs w:val="24"/>
        </w:rPr>
        <w:t xml:space="preserve">Анализ результатов ВПР </w:t>
      </w:r>
      <w:r w:rsidR="00FD221C" w:rsidRPr="008743A5">
        <w:rPr>
          <w:rFonts w:ascii="Times New Roman" w:hAnsi="Times New Roman" w:cs="Times New Roman"/>
          <w:sz w:val="24"/>
          <w:szCs w:val="24"/>
        </w:rPr>
        <w:t>2021 данных школ:</w:t>
      </w:r>
    </w:p>
    <w:p w:rsidR="009929CB" w:rsidRPr="008743A5" w:rsidRDefault="009929CB" w:rsidP="009929CB">
      <w:pPr>
        <w:ind w:firstLine="708"/>
        <w:rPr>
          <w:rFonts w:ascii="Times New Roman" w:hAnsi="Times New Roman" w:cs="Times New Roman"/>
        </w:rPr>
      </w:pPr>
    </w:p>
    <w:tbl>
      <w:tblPr>
        <w:tblW w:w="7701" w:type="dxa"/>
        <w:tblInd w:w="93" w:type="dxa"/>
        <w:tblLook w:val="04A0" w:firstRow="1" w:lastRow="0" w:firstColumn="1" w:lastColumn="0" w:noHBand="0" w:noVBand="1"/>
      </w:tblPr>
      <w:tblGrid>
        <w:gridCol w:w="3757"/>
        <w:gridCol w:w="855"/>
        <w:gridCol w:w="933"/>
        <w:gridCol w:w="601"/>
        <w:gridCol w:w="601"/>
        <w:gridCol w:w="601"/>
        <w:gridCol w:w="601"/>
      </w:tblGrid>
      <w:tr w:rsidR="001B4668" w:rsidRPr="008743A5" w:rsidTr="001B4668">
        <w:trPr>
          <w:trHeight w:val="324"/>
        </w:trPr>
        <w:tc>
          <w:tcPr>
            <w:tcW w:w="7701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Русский язык 5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(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макс. 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- 45)</w:t>
            </w:r>
          </w:p>
        </w:tc>
      </w:tr>
      <w:tr w:rsidR="001B4668" w:rsidRPr="008743A5" w:rsidTr="001B4668">
        <w:trPr>
          <w:trHeight w:val="564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Кол-во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-ков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зуарикау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A009CB">
        <w:trPr>
          <w:trHeight w:val="300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ООШ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амоново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расногор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№2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.А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рдона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14,3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52,4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23,8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СОШ №40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12,4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алта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№22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12,6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МКОУ СОШ №2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игоры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15,2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49,5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26,7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8,57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арман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икола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</w:t>
            </w:r>
          </w:p>
        </w:tc>
      </w:tr>
      <w:tr w:rsidR="001B4668" w:rsidRPr="008743A5" w:rsidTr="00A009CB">
        <w:trPr>
          <w:trHeight w:val="315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ескен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редний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Урух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A009CB">
        <w:trPr>
          <w:trHeight w:val="300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.Х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азнидон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.Э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льхотово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арджин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ритеречного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редгорное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ООШ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ухотского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№6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еслана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№4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еслана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7,53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рут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аздзог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огир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48,9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ермен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A009CB">
        <w:trPr>
          <w:trHeight w:val="288"/>
        </w:trPr>
        <w:tc>
          <w:tcPr>
            <w:tcW w:w="375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овое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</w:tr>
    </w:tbl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7A23A3" w:rsidRPr="008743A5" w:rsidRDefault="007A23A3" w:rsidP="009929CB">
      <w:pPr>
        <w:ind w:firstLine="708"/>
        <w:rPr>
          <w:rFonts w:ascii="Times New Roman" w:hAnsi="Times New Roman" w:cs="Times New Roman"/>
        </w:rPr>
      </w:pPr>
    </w:p>
    <w:p w:rsidR="00FE6CBB" w:rsidRPr="008743A5" w:rsidRDefault="00FE6CBB" w:rsidP="009929CB">
      <w:pPr>
        <w:ind w:firstLine="708"/>
        <w:rPr>
          <w:rFonts w:ascii="Times New Roman" w:hAnsi="Times New Roman" w:cs="Times New Roman"/>
        </w:rPr>
      </w:pPr>
    </w:p>
    <w:p w:rsidR="00FE6CBB" w:rsidRPr="008743A5" w:rsidRDefault="00FE6CBB" w:rsidP="009929CB">
      <w:pPr>
        <w:ind w:firstLine="708"/>
        <w:rPr>
          <w:rFonts w:ascii="Times New Roman" w:hAnsi="Times New Roman" w:cs="Times New Roman"/>
        </w:rPr>
      </w:pPr>
    </w:p>
    <w:p w:rsidR="007A23A3" w:rsidRPr="008743A5" w:rsidRDefault="007A23A3" w:rsidP="009929CB">
      <w:pPr>
        <w:ind w:firstLine="708"/>
        <w:rPr>
          <w:rFonts w:ascii="Times New Roman" w:hAnsi="Times New Roman" w:cs="Times New Roman"/>
        </w:rPr>
      </w:pPr>
    </w:p>
    <w:tbl>
      <w:tblPr>
        <w:tblW w:w="7601" w:type="dxa"/>
        <w:tblInd w:w="93" w:type="dxa"/>
        <w:tblLook w:val="04A0" w:firstRow="1" w:lastRow="0" w:firstColumn="1" w:lastColumn="0" w:noHBand="0" w:noVBand="1"/>
      </w:tblPr>
      <w:tblGrid>
        <w:gridCol w:w="3691"/>
        <w:gridCol w:w="879"/>
        <w:gridCol w:w="879"/>
        <w:gridCol w:w="601"/>
        <w:gridCol w:w="601"/>
        <w:gridCol w:w="601"/>
        <w:gridCol w:w="601"/>
      </w:tblGrid>
      <w:tr w:rsidR="001B4668" w:rsidRPr="008743A5" w:rsidTr="001B4668">
        <w:trPr>
          <w:trHeight w:val="324"/>
        </w:trPr>
        <w:tc>
          <w:tcPr>
            <w:tcW w:w="76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Математика 5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макс. 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- 20)</w:t>
            </w:r>
          </w:p>
        </w:tc>
      </w:tr>
      <w:tr w:rsidR="001B4668" w:rsidRPr="008743A5" w:rsidTr="001B4668">
        <w:trPr>
          <w:trHeight w:val="564"/>
        </w:trPr>
        <w:tc>
          <w:tcPr>
            <w:tcW w:w="3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Кол-во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-ков</w:t>
            </w:r>
          </w:p>
        </w:tc>
        <w:tc>
          <w:tcPr>
            <w:tcW w:w="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зуарикау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</w:tr>
      <w:tr w:rsidR="001B4668" w:rsidRPr="008743A5" w:rsidTr="001B4668">
        <w:trPr>
          <w:trHeight w:val="300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ООШ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амоново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расногор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№2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.А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рдона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СОШ №40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27,2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алта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№22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МКОУ СОШ №2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игоры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5,6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54,2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26,2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14,0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арман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13,3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икола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</w:t>
            </w:r>
          </w:p>
        </w:tc>
      </w:tr>
      <w:tr w:rsidR="001B4668" w:rsidRPr="008743A5" w:rsidTr="001B4668">
        <w:trPr>
          <w:trHeight w:val="315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ескен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редний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Урух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1B4668">
        <w:trPr>
          <w:trHeight w:val="300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.Х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азнидон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.Э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льхотово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3,64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арджин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ритеречного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редгорное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43,8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ООШ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ухотского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№6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еслана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3,92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№4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еслана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рут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аздзог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огир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17,4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ермен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1B4668" w:rsidRPr="008743A5" w:rsidTr="001B4668">
        <w:trPr>
          <w:trHeight w:val="288"/>
        </w:trPr>
        <w:tc>
          <w:tcPr>
            <w:tcW w:w="3691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овое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tbl>
      <w:tblPr>
        <w:tblW w:w="86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0"/>
        <w:gridCol w:w="931"/>
        <w:gridCol w:w="985"/>
        <w:gridCol w:w="601"/>
        <w:gridCol w:w="601"/>
        <w:gridCol w:w="601"/>
        <w:gridCol w:w="601"/>
      </w:tblGrid>
      <w:tr w:rsidR="001B4668" w:rsidRPr="008743A5" w:rsidTr="000350AB">
        <w:trPr>
          <w:trHeight w:val="324"/>
        </w:trPr>
        <w:tc>
          <w:tcPr>
            <w:tcW w:w="4520" w:type="dxa"/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0" w:type="dxa"/>
            <w:gridSpan w:val="6"/>
            <w:shd w:val="clear" w:color="auto" w:fill="auto"/>
            <w:noWrap/>
            <w:vAlign w:val="bottom"/>
            <w:hideMark/>
          </w:tcPr>
          <w:p w:rsidR="001B4668" w:rsidRPr="008743A5" w:rsidRDefault="001B4668" w:rsidP="009750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 6 (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макс. 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- 51)</w:t>
            </w:r>
          </w:p>
        </w:tc>
      </w:tr>
      <w:tr w:rsidR="001B4668" w:rsidRPr="008743A5" w:rsidTr="000350AB">
        <w:trPr>
          <w:trHeight w:val="564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985" w:type="dxa"/>
            <w:shd w:val="clear" w:color="auto" w:fill="auto"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Кол-во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-ков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1B4668" w:rsidRPr="008743A5" w:rsidTr="000350AB">
        <w:trPr>
          <w:trHeight w:val="330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зуарикау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ООШ пос.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Рамоново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расногор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7,7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№2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.А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рдона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21,1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31,6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СОШ №40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алта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№22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39,7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№2  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игоры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12,7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34,2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10,1</w:t>
            </w:r>
          </w:p>
        </w:tc>
      </w:tr>
      <w:tr w:rsidR="001B4668" w:rsidRPr="008743A5" w:rsidTr="000350AB">
        <w:trPr>
          <w:trHeight w:val="345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с. Карман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10,5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№1 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икола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31,3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МКОУ СОШ 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.Л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ескен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МКОУ СОШ  с.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Хазнидон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.Э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льхотово</w:t>
            </w:r>
            <w:proofErr w:type="spellEnd"/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 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арджин</w:t>
            </w:r>
            <w:proofErr w:type="spellEnd"/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ритеречного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.П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редгорное</w:t>
            </w:r>
            <w:proofErr w:type="spellEnd"/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ООШ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ухотского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СОШ №6 г. Беслана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СОШ № 4 г. Беслана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29,6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рут</w:t>
            </w:r>
            <w:proofErr w:type="spellEnd"/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аздзог</w:t>
            </w:r>
            <w:proofErr w:type="spellEnd"/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 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огир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ермен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1B4668" w:rsidRPr="008743A5" w:rsidTr="000350AB">
        <w:trPr>
          <w:trHeight w:val="288"/>
        </w:trPr>
        <w:tc>
          <w:tcPr>
            <w:tcW w:w="4520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овое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93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9,8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63,4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19,5</w:t>
            </w:r>
          </w:p>
        </w:tc>
        <w:tc>
          <w:tcPr>
            <w:tcW w:w="561" w:type="dxa"/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</w:t>
            </w:r>
          </w:p>
        </w:tc>
      </w:tr>
    </w:tbl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tbl>
      <w:tblPr>
        <w:tblW w:w="9061" w:type="dxa"/>
        <w:tblInd w:w="93" w:type="dxa"/>
        <w:tblLook w:val="04A0" w:firstRow="1" w:lastRow="0" w:firstColumn="1" w:lastColumn="0" w:noHBand="0" w:noVBand="1"/>
      </w:tblPr>
      <w:tblGrid>
        <w:gridCol w:w="4420"/>
        <w:gridCol w:w="1038"/>
        <w:gridCol w:w="1099"/>
        <w:gridCol w:w="626"/>
        <w:gridCol w:w="626"/>
        <w:gridCol w:w="626"/>
        <w:gridCol w:w="626"/>
      </w:tblGrid>
      <w:tr w:rsidR="001B4668" w:rsidRPr="008743A5" w:rsidTr="001B4668">
        <w:trPr>
          <w:trHeight w:val="324"/>
        </w:trPr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9750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 6 (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макс. 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- 16)</w:t>
            </w:r>
          </w:p>
        </w:tc>
      </w:tr>
      <w:tr w:rsidR="001B4668" w:rsidRPr="008743A5" w:rsidTr="001B4668">
        <w:trPr>
          <w:trHeight w:val="564"/>
        </w:trPr>
        <w:tc>
          <w:tcPr>
            <w:tcW w:w="4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0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Кол-во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-ков</w:t>
            </w:r>
          </w:p>
        </w:tc>
        <w:tc>
          <w:tcPr>
            <w:tcW w:w="6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6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6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1B4668" w:rsidRPr="008743A5" w:rsidTr="001B4668">
        <w:trPr>
          <w:trHeight w:val="3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зуарикау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ООШ пос.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Рамоново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расногор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арт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№2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.А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рдона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15,8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СОШ №40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10,6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Балта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№22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МКОУ СОШ №2  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игоры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34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МКОУ СОШ с. Карман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МКОУ СОШ №1 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икола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МКОУ СОШ 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ескен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МКОУ СОШ  с.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Хазнидон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.Э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льхотово</w:t>
            </w:r>
            <w:proofErr w:type="spellEnd"/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4,9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МКОУ СОШ с. Карджин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6,7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ритеречного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редгорное</w:t>
            </w:r>
            <w:proofErr w:type="spellEnd"/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ООШ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ухотского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МБОУ СОШ №6 г. Беслана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МБОУ СОШ № 4 г. Беслана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.Б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рут</w:t>
            </w:r>
            <w:proofErr w:type="spellEnd"/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 xml:space="preserve">МБОУ ООШ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lang w:eastAsia="ru-RU"/>
              </w:rPr>
              <w:t>аздзог</w:t>
            </w:r>
            <w:proofErr w:type="spellEnd"/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 1 с.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Ногир</w:t>
            </w:r>
            <w:proofErr w:type="spellEnd"/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№1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ермен</w:t>
            </w:r>
            <w:proofErr w:type="spell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</w:t>
            </w:r>
          </w:p>
        </w:tc>
      </w:tr>
      <w:tr w:rsidR="001B4668" w:rsidRPr="008743A5" w:rsidTr="001B4668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4668" w:rsidRPr="008743A5" w:rsidRDefault="001B4668" w:rsidP="001B46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СОШ </w:t>
            </w:r>
            <w:proofErr w:type="spell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Start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овое</w:t>
            </w:r>
            <w:proofErr w:type="spellEnd"/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4668" w:rsidRPr="008743A5" w:rsidRDefault="001B4668" w:rsidP="001B4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43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7,0</w:t>
            </w:r>
          </w:p>
        </w:tc>
      </w:tr>
    </w:tbl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3F0258" w:rsidRPr="008743A5" w:rsidRDefault="003F0258" w:rsidP="009929CB">
      <w:pPr>
        <w:ind w:firstLine="708"/>
        <w:rPr>
          <w:rFonts w:ascii="Times New Roman" w:hAnsi="Times New Roman" w:cs="Times New Roman"/>
        </w:rPr>
        <w:sectPr w:rsidR="003F0258" w:rsidRPr="008743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4668" w:rsidRPr="008743A5" w:rsidRDefault="0098329B" w:rsidP="009929CB">
      <w:pPr>
        <w:ind w:firstLine="708"/>
        <w:rPr>
          <w:rFonts w:ascii="Times New Roman" w:hAnsi="Times New Roman" w:cs="Times New Roman"/>
        </w:rPr>
      </w:pPr>
      <w:r w:rsidRPr="008743A5">
        <w:rPr>
          <w:rFonts w:ascii="Times New Roman" w:hAnsi="Times New Roman" w:cs="Times New Roman"/>
        </w:rPr>
        <w:lastRenderedPageBreak/>
        <w:t>Сравнение результатов ВПР по русскому языку в 2020 г. и 2021 г. (5 класс)</w:t>
      </w:r>
    </w:p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1B4668" w:rsidRPr="008743A5" w:rsidRDefault="003F0258" w:rsidP="009929CB">
      <w:pPr>
        <w:ind w:firstLine="708"/>
        <w:rPr>
          <w:rFonts w:ascii="Times New Roman" w:hAnsi="Times New Roman" w:cs="Times New Roman"/>
        </w:rPr>
      </w:pPr>
      <w:r w:rsidRPr="008743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8AB018" wp14:editId="3792804E">
            <wp:extent cx="9227820" cy="5196840"/>
            <wp:effectExtent l="0" t="0" r="11430" b="2286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510648" wp14:editId="616AB8BE">
            <wp:extent cx="9220200" cy="4648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</w:p>
    <w:p w:rsidR="000312C0" w:rsidRPr="008743A5" w:rsidRDefault="000312C0" w:rsidP="009929CB">
      <w:pPr>
        <w:ind w:firstLine="708"/>
        <w:rPr>
          <w:rFonts w:ascii="Times New Roman" w:hAnsi="Times New Roman" w:cs="Times New Roman"/>
        </w:rPr>
      </w:pP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3E40E4" wp14:editId="2D4C4BF0">
            <wp:extent cx="9344025" cy="474345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309F93F" wp14:editId="10ABD588">
            <wp:extent cx="8829675" cy="46196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</w:p>
    <w:p w:rsidR="00BA6888" w:rsidRPr="008743A5" w:rsidRDefault="00BA6888" w:rsidP="009929CB">
      <w:pPr>
        <w:ind w:firstLine="708"/>
        <w:rPr>
          <w:rFonts w:ascii="Times New Roman" w:hAnsi="Times New Roman" w:cs="Times New Roman"/>
        </w:rPr>
      </w:pPr>
    </w:p>
    <w:p w:rsidR="00BA6888" w:rsidRPr="008743A5" w:rsidRDefault="008F5098" w:rsidP="009929CB">
      <w:pPr>
        <w:ind w:firstLine="708"/>
        <w:rPr>
          <w:rFonts w:ascii="Times New Roman" w:hAnsi="Times New Roman" w:cs="Times New Roman"/>
        </w:rPr>
      </w:pP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2B8E9C" wp14:editId="410AC619">
            <wp:extent cx="8639175" cy="590550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5E753D" wp14:editId="23C47BEE">
            <wp:extent cx="9391650" cy="5867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3D319F9" wp14:editId="14984E5C">
            <wp:extent cx="9334500" cy="595312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02DE4A" wp14:editId="33167F92">
            <wp:extent cx="9258300" cy="497205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F0258" w:rsidRPr="008743A5" w:rsidRDefault="003F0258" w:rsidP="009929CB">
      <w:pPr>
        <w:ind w:firstLine="708"/>
        <w:rPr>
          <w:rFonts w:ascii="Times New Roman" w:hAnsi="Times New Roman" w:cs="Times New Roman"/>
        </w:rPr>
      </w:pPr>
    </w:p>
    <w:p w:rsidR="0016487F" w:rsidRPr="008743A5" w:rsidRDefault="0016487F" w:rsidP="009929CB">
      <w:pPr>
        <w:ind w:firstLine="708"/>
        <w:rPr>
          <w:rFonts w:ascii="Times New Roman" w:hAnsi="Times New Roman" w:cs="Times New Roman"/>
        </w:rPr>
      </w:pPr>
    </w:p>
    <w:p w:rsidR="00400EFA" w:rsidRPr="008743A5" w:rsidRDefault="00400EFA" w:rsidP="009929CB">
      <w:pPr>
        <w:ind w:firstLine="708"/>
        <w:rPr>
          <w:rFonts w:ascii="Times New Roman" w:hAnsi="Times New Roman" w:cs="Times New Roman"/>
        </w:rPr>
      </w:pP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28D0D8" wp14:editId="15E0A8EA">
            <wp:extent cx="6152515" cy="3007360"/>
            <wp:effectExtent l="0" t="0" r="19685" b="2159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00EFA" w:rsidRPr="008743A5" w:rsidRDefault="00400EFA" w:rsidP="009929CB">
      <w:pPr>
        <w:ind w:firstLine="708"/>
        <w:rPr>
          <w:rFonts w:ascii="Times New Roman" w:hAnsi="Times New Roman" w:cs="Times New Roman"/>
        </w:rPr>
      </w:pPr>
    </w:p>
    <w:p w:rsidR="00FE0D92" w:rsidRPr="008743A5" w:rsidRDefault="00400EFA" w:rsidP="009929CB">
      <w:pPr>
        <w:ind w:firstLine="708"/>
        <w:rPr>
          <w:rFonts w:ascii="Times New Roman" w:hAnsi="Times New Roman" w:cs="Times New Roman"/>
        </w:rPr>
      </w:pP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BCE68F" wp14:editId="77E5E136">
            <wp:extent cx="8353425" cy="47720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8FDD44B" wp14:editId="4CC62EDE">
            <wp:extent cx="9163050" cy="555307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A00CA85" wp14:editId="3B664248">
            <wp:extent cx="9305925" cy="530542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E0D92" w:rsidRPr="008743A5" w:rsidRDefault="00FE0D92" w:rsidP="009929CB">
      <w:pPr>
        <w:ind w:firstLine="708"/>
        <w:rPr>
          <w:rFonts w:ascii="Times New Roman" w:hAnsi="Times New Roman" w:cs="Times New Roman"/>
        </w:rPr>
      </w:pPr>
    </w:p>
    <w:p w:rsidR="00400EFA" w:rsidRPr="008743A5" w:rsidRDefault="00400EFA" w:rsidP="009929CB">
      <w:pPr>
        <w:ind w:firstLine="708"/>
        <w:rPr>
          <w:rFonts w:ascii="Times New Roman" w:hAnsi="Times New Roman" w:cs="Times New Roman"/>
        </w:rPr>
      </w:pP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09A88F" wp14:editId="56945F13">
            <wp:extent cx="8820150" cy="546735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5102FAD" wp14:editId="2901B62C">
            <wp:extent cx="9182100" cy="5648325"/>
            <wp:effectExtent l="0" t="0" r="1905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0" w:name="_GoBack"/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B683E9" wp14:editId="11EF57E4">
            <wp:extent cx="8943975" cy="483870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bookmarkEnd w:id="0"/>
      <w:r w:rsidRPr="008743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0B7BEE" wp14:editId="219E127C">
            <wp:extent cx="9229725" cy="4800600"/>
            <wp:effectExtent l="0" t="0" r="9525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00EFA" w:rsidRPr="008743A5" w:rsidRDefault="00400EFA" w:rsidP="009929CB">
      <w:pPr>
        <w:ind w:firstLine="708"/>
        <w:rPr>
          <w:rFonts w:ascii="Times New Roman" w:hAnsi="Times New Roman" w:cs="Times New Roman"/>
        </w:rPr>
      </w:pPr>
    </w:p>
    <w:p w:rsidR="00400EFA" w:rsidRPr="008743A5" w:rsidRDefault="00400EFA" w:rsidP="009929CB">
      <w:pPr>
        <w:ind w:firstLine="708"/>
        <w:rPr>
          <w:rFonts w:ascii="Times New Roman" w:hAnsi="Times New Roman" w:cs="Times New Roman"/>
        </w:rPr>
      </w:pPr>
    </w:p>
    <w:p w:rsidR="00FE0D92" w:rsidRPr="008743A5" w:rsidRDefault="00FE0D92" w:rsidP="009929CB">
      <w:pPr>
        <w:ind w:firstLine="708"/>
        <w:rPr>
          <w:rFonts w:ascii="Times New Roman" w:hAnsi="Times New Roman" w:cs="Times New Roman"/>
        </w:rPr>
      </w:pPr>
    </w:p>
    <w:p w:rsidR="0016487F" w:rsidRPr="008743A5" w:rsidRDefault="0016487F" w:rsidP="009929CB">
      <w:pPr>
        <w:ind w:firstLine="708"/>
        <w:rPr>
          <w:rFonts w:ascii="Times New Roman" w:hAnsi="Times New Roman" w:cs="Times New Roman"/>
        </w:rPr>
        <w:sectPr w:rsidR="0016487F" w:rsidRPr="008743A5" w:rsidSect="003F025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B4668" w:rsidRPr="008743A5" w:rsidRDefault="003F0258" w:rsidP="00D01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A5">
        <w:rPr>
          <w:rFonts w:ascii="Times New Roman" w:hAnsi="Times New Roman" w:cs="Times New Roman"/>
          <w:sz w:val="28"/>
          <w:szCs w:val="28"/>
        </w:rPr>
        <w:lastRenderedPageBreak/>
        <w:t xml:space="preserve">Анализ показывает, что доля обучающихся получивших «2» </w:t>
      </w:r>
      <w:r w:rsidR="00BC1B97" w:rsidRPr="008743A5">
        <w:rPr>
          <w:rFonts w:ascii="Times New Roman" w:hAnsi="Times New Roman" w:cs="Times New Roman"/>
          <w:sz w:val="28"/>
          <w:szCs w:val="28"/>
        </w:rPr>
        <w:t xml:space="preserve">среди 5 и 6 классов </w:t>
      </w:r>
      <w:r w:rsidRPr="008743A5">
        <w:rPr>
          <w:rFonts w:ascii="Times New Roman" w:hAnsi="Times New Roman" w:cs="Times New Roman"/>
          <w:sz w:val="28"/>
          <w:szCs w:val="28"/>
        </w:rPr>
        <w:t xml:space="preserve">по итогам </w:t>
      </w:r>
      <w:proofErr w:type="spellStart"/>
      <w:r w:rsidRPr="008743A5">
        <w:rPr>
          <w:rFonts w:ascii="Times New Roman" w:hAnsi="Times New Roman" w:cs="Times New Roman"/>
          <w:sz w:val="28"/>
          <w:szCs w:val="28"/>
        </w:rPr>
        <w:t>проведенных</w:t>
      </w:r>
      <w:proofErr w:type="spellEnd"/>
      <w:r w:rsidRPr="008743A5">
        <w:rPr>
          <w:rFonts w:ascii="Times New Roman" w:hAnsi="Times New Roman" w:cs="Times New Roman"/>
          <w:sz w:val="28"/>
          <w:szCs w:val="28"/>
        </w:rPr>
        <w:t xml:space="preserve"> ВПР в 2021 году значительно сократилось среди школ – участниц проекта адресной методической помощи «500+»</w:t>
      </w:r>
      <w:r w:rsidR="00D01189" w:rsidRPr="008743A5">
        <w:rPr>
          <w:rFonts w:ascii="Times New Roman" w:hAnsi="Times New Roman" w:cs="Times New Roman"/>
          <w:sz w:val="28"/>
          <w:szCs w:val="28"/>
        </w:rPr>
        <w:t xml:space="preserve"> по сравнению с 2020 годом</w:t>
      </w:r>
      <w:r w:rsidRPr="008743A5">
        <w:rPr>
          <w:rFonts w:ascii="Times New Roman" w:hAnsi="Times New Roman" w:cs="Times New Roman"/>
          <w:sz w:val="28"/>
          <w:szCs w:val="28"/>
        </w:rPr>
        <w:t>.</w:t>
      </w:r>
    </w:p>
    <w:p w:rsidR="00944AE9" w:rsidRPr="008743A5" w:rsidRDefault="00944AE9" w:rsidP="00D01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A5">
        <w:rPr>
          <w:rFonts w:ascii="Times New Roman" w:hAnsi="Times New Roman" w:cs="Times New Roman"/>
          <w:sz w:val="28"/>
          <w:szCs w:val="28"/>
        </w:rPr>
        <w:t xml:space="preserve">Также выросла доля положительных отметок </w:t>
      </w:r>
      <w:r w:rsidR="0090735C" w:rsidRPr="008743A5">
        <w:rPr>
          <w:rFonts w:ascii="Times New Roman" w:hAnsi="Times New Roman" w:cs="Times New Roman"/>
          <w:sz w:val="28"/>
          <w:szCs w:val="28"/>
        </w:rPr>
        <w:t xml:space="preserve">по результатам ВПР в 2021 году </w:t>
      </w:r>
      <w:r w:rsidRPr="008743A5">
        <w:rPr>
          <w:rFonts w:ascii="Times New Roman" w:hAnsi="Times New Roman" w:cs="Times New Roman"/>
          <w:sz w:val="28"/>
          <w:szCs w:val="28"/>
        </w:rPr>
        <w:t>среди обучающихся 5 и 6 классов.</w:t>
      </w:r>
    </w:p>
    <w:p w:rsidR="009A1551" w:rsidRPr="008743A5" w:rsidRDefault="009A1551" w:rsidP="00D011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3A5">
        <w:rPr>
          <w:rFonts w:ascii="Times New Roman" w:eastAsia="SimSun" w:hAnsi="Times New Roman" w:cs="Times New Roman"/>
          <w:bCs/>
          <w:sz w:val="28"/>
          <w:szCs w:val="28"/>
        </w:rPr>
        <w:t>Подобная положительная динамика свидетельствует о том, что выстраиваемая в республике система работы по повышению качества образования результативна</w:t>
      </w:r>
      <w:r w:rsidRPr="008743A5">
        <w:rPr>
          <w:rFonts w:ascii="Times New Roman" w:eastAsia="SimSun" w:hAnsi="Times New Roman" w:cs="Times New Roman"/>
          <w:bCs/>
          <w:sz w:val="28"/>
          <w:szCs w:val="28"/>
        </w:rPr>
        <w:t>.</w:t>
      </w:r>
    </w:p>
    <w:p w:rsidR="00577BF8" w:rsidRPr="008743A5" w:rsidRDefault="00577BF8" w:rsidP="00577B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A5">
        <w:rPr>
          <w:rFonts w:ascii="Times New Roman" w:hAnsi="Times New Roman" w:cs="Times New Roman"/>
          <w:sz w:val="28"/>
          <w:szCs w:val="28"/>
        </w:rPr>
        <w:t>Кураторы согласно методическим рекомендациям посещают и активно взаимодействуют с курируемыми школами.</w:t>
      </w:r>
    </w:p>
    <w:p w:rsidR="00577BF8" w:rsidRPr="008743A5" w:rsidRDefault="00577BF8" w:rsidP="00577B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A5">
        <w:rPr>
          <w:rFonts w:ascii="Times New Roman" w:hAnsi="Times New Roman" w:cs="Times New Roman"/>
          <w:sz w:val="28"/>
          <w:szCs w:val="28"/>
        </w:rPr>
        <w:t xml:space="preserve">На данном этапе реализации проекта школами - участницами проекта завершатся загрузка документов в систему ИС МЭДСК по второму этапу мониторинга достижения позитивных результатов в соответствии с разработанными концептуальными документами. </w:t>
      </w:r>
    </w:p>
    <w:p w:rsidR="00577BF8" w:rsidRPr="008743A5" w:rsidRDefault="00577BF8" w:rsidP="00577B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A5">
        <w:rPr>
          <w:rFonts w:ascii="Times New Roman" w:hAnsi="Times New Roman" w:cs="Times New Roman"/>
          <w:sz w:val="28"/>
          <w:szCs w:val="28"/>
        </w:rPr>
        <w:t xml:space="preserve">По рекомендациям ФИОКО организовано взаимодействие через группу в </w:t>
      </w:r>
      <w:proofErr w:type="spellStart"/>
      <w:r w:rsidRPr="008743A5">
        <w:rPr>
          <w:rFonts w:ascii="Times New Roman" w:hAnsi="Times New Roman" w:cs="Times New Roman"/>
          <w:sz w:val="28"/>
          <w:szCs w:val="28"/>
        </w:rPr>
        <w:t>мессенджере</w:t>
      </w:r>
      <w:proofErr w:type="spellEnd"/>
      <w:r w:rsidRPr="008743A5">
        <w:rPr>
          <w:rFonts w:ascii="Times New Roman" w:hAnsi="Times New Roman" w:cs="Times New Roman"/>
          <w:sz w:val="28"/>
          <w:szCs w:val="28"/>
        </w:rPr>
        <w:t xml:space="preserve"> с кураторами и муниципальными координаторами и руководителями общеобразовательных организаций, имеющих низкие образовательные результаты.</w:t>
      </w:r>
    </w:p>
    <w:p w:rsidR="00577BF8" w:rsidRPr="008743A5" w:rsidRDefault="00577BF8" w:rsidP="00577B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A5">
        <w:rPr>
          <w:rFonts w:ascii="Times New Roman" w:hAnsi="Times New Roman" w:cs="Times New Roman"/>
          <w:sz w:val="28"/>
          <w:szCs w:val="28"/>
        </w:rPr>
        <w:t>Всю необходимую информацию муниципальные координаторы, кураторы и директора школ – участниц проекта получают из рассылки в группе.</w:t>
      </w:r>
    </w:p>
    <w:p w:rsidR="00577BF8" w:rsidRPr="008743A5" w:rsidRDefault="00577BF8" w:rsidP="00577B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3A5">
        <w:rPr>
          <w:rFonts w:ascii="Times New Roman" w:hAnsi="Times New Roman" w:cs="Times New Roman"/>
          <w:sz w:val="28"/>
          <w:szCs w:val="28"/>
        </w:rPr>
        <w:t>В рамках реализации проекта проводятся совещания по вопросам реализация проекта «500+».</w:t>
      </w:r>
    </w:p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p w:rsidR="001B4668" w:rsidRPr="008743A5" w:rsidRDefault="001B4668" w:rsidP="009929CB">
      <w:pPr>
        <w:ind w:firstLine="708"/>
        <w:rPr>
          <w:rFonts w:ascii="Times New Roman" w:hAnsi="Times New Roman" w:cs="Times New Roman"/>
        </w:rPr>
      </w:pPr>
    </w:p>
    <w:sectPr w:rsidR="001B4668" w:rsidRPr="008743A5" w:rsidSect="003F0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9CB"/>
    <w:rsid w:val="000312C0"/>
    <w:rsid w:val="000350AB"/>
    <w:rsid w:val="0016487F"/>
    <w:rsid w:val="001B4668"/>
    <w:rsid w:val="002369F3"/>
    <w:rsid w:val="0027495B"/>
    <w:rsid w:val="003F0258"/>
    <w:rsid w:val="00400EFA"/>
    <w:rsid w:val="00472DCF"/>
    <w:rsid w:val="004C2C9B"/>
    <w:rsid w:val="00577BF8"/>
    <w:rsid w:val="006763B2"/>
    <w:rsid w:val="006926D3"/>
    <w:rsid w:val="00711419"/>
    <w:rsid w:val="007A23A3"/>
    <w:rsid w:val="008743A5"/>
    <w:rsid w:val="008B1336"/>
    <w:rsid w:val="008F5098"/>
    <w:rsid w:val="0090735C"/>
    <w:rsid w:val="00944AE9"/>
    <w:rsid w:val="00975040"/>
    <w:rsid w:val="0098329B"/>
    <w:rsid w:val="009929CB"/>
    <w:rsid w:val="00995EBD"/>
    <w:rsid w:val="009A1551"/>
    <w:rsid w:val="009C581C"/>
    <w:rsid w:val="00A009CB"/>
    <w:rsid w:val="00AE4B32"/>
    <w:rsid w:val="00AE7F93"/>
    <w:rsid w:val="00BA6888"/>
    <w:rsid w:val="00BC1B97"/>
    <w:rsid w:val="00D01189"/>
    <w:rsid w:val="00E610A5"/>
    <w:rsid w:val="00F314E9"/>
    <w:rsid w:val="00FD221C"/>
    <w:rsid w:val="00FE0D92"/>
    <w:rsid w:val="00FE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" Type="http://schemas.microsoft.com/office/2007/relationships/stylesWithEffects" Target="stylesWithEffect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3;&#1072;&#1076;&#1077;&#1083;&#1077;&#1094;\Desktop\&#1054;&#1062;&#1045;&#1053;&#1050;&#1040;%20&#1050;&#1040;&#1063;&#1045;&#1057;&#1058;&#1042;&#1040;%20(&#1085;&#1086;&#1074;&#1099;&#1081;%20&#1082;&#1086;&#1084;&#1087;)\&#1064;&#1053;&#1054;&#1056;%202021\_&#1057;&#1090;&#1072;&#1090;&#1080;&#1089;&#1090;&#1080;&#1082;&#1072;%20&#1042;&#1055;&#1056;%202021%20&#1087;&#1086;%20&#1086;&#1090;&#1084;&#1077;&#1090;&#1082;&#1072;&#1084;%20&#1087;&#1086;%20&#1054;&#10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558608642127825E-2"/>
          <c:y val="7.405695138730066E-2"/>
          <c:w val="0.87638369625762103"/>
          <c:h val="0.665569461441953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Лист2!$B$5</c:f>
              <c:strCache>
                <c:ptCount val="1"/>
                <c:pt idx="0">
                  <c:v>2 (2021)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Лист2!$A$6:$A$31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Лист2!$B$6:$B$31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 formatCode="0.0">
                  <c:v>9.09</c:v>
                </c:pt>
                <c:pt idx="3">
                  <c:v>0</c:v>
                </c:pt>
                <c:pt idx="4" formatCode="0.0">
                  <c:v>14.29</c:v>
                </c:pt>
                <c:pt idx="5" formatCode="0.0">
                  <c:v>1.03</c:v>
                </c:pt>
                <c:pt idx="6">
                  <c:v>0</c:v>
                </c:pt>
                <c:pt idx="7" formatCode="0.0">
                  <c:v>8.66</c:v>
                </c:pt>
                <c:pt idx="8" formatCode="0.0">
                  <c:v>15.24</c:v>
                </c:pt>
                <c:pt idx="9">
                  <c:v>7.14</c:v>
                </c:pt>
                <c:pt idx="10" formatCode="0.0">
                  <c:v>29.41</c:v>
                </c:pt>
                <c:pt idx="11" formatCode="0.0">
                  <c:v>20.83</c:v>
                </c:pt>
                <c:pt idx="12">
                  <c:v>0</c:v>
                </c:pt>
                <c:pt idx="13">
                  <c:v>12.5</c:v>
                </c:pt>
                <c:pt idx="14" formatCode="0.0">
                  <c:v>14.29</c:v>
                </c:pt>
                <c:pt idx="15" formatCode="0.0">
                  <c:v>22.22</c:v>
                </c:pt>
                <c:pt idx="16" formatCode="0.0">
                  <c:v>21.43</c:v>
                </c:pt>
                <c:pt idx="17" formatCode="0.0">
                  <c:v>5.88</c:v>
                </c:pt>
                <c:pt idx="18" formatCode="0.0">
                  <c:v>37.5</c:v>
                </c:pt>
                <c:pt idx="19" formatCode="0.0">
                  <c:v>57.55</c:v>
                </c:pt>
                <c:pt idx="20" formatCode="0.0">
                  <c:v>23.66</c:v>
                </c:pt>
                <c:pt idx="21" formatCode="0.0">
                  <c:v>14.29</c:v>
                </c:pt>
                <c:pt idx="22">
                  <c:v>0</c:v>
                </c:pt>
                <c:pt idx="23" formatCode="0.0">
                  <c:v>0</c:v>
                </c:pt>
                <c:pt idx="24" formatCode="0">
                  <c:v>0</c:v>
                </c:pt>
                <c:pt idx="25" formatCode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Лист2!$C$5</c:f>
              <c:strCache>
                <c:ptCount val="1"/>
                <c:pt idx="0">
                  <c:v>2 (2020)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Лист2!$A$6:$A$31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Лист2!$C$6:$C$31</c:f>
              <c:numCache>
                <c:formatCode>General</c:formatCode>
                <c:ptCount val="26"/>
                <c:pt idx="0">
                  <c:v>22.22</c:v>
                </c:pt>
                <c:pt idx="1">
                  <c:v>37.5</c:v>
                </c:pt>
                <c:pt idx="2">
                  <c:v>20</c:v>
                </c:pt>
                <c:pt idx="3">
                  <c:v>33.33</c:v>
                </c:pt>
                <c:pt idx="4">
                  <c:v>16.670000000000002</c:v>
                </c:pt>
                <c:pt idx="5">
                  <c:v>24.24</c:v>
                </c:pt>
                <c:pt idx="6">
                  <c:v>86.67</c:v>
                </c:pt>
                <c:pt idx="7">
                  <c:v>17.95</c:v>
                </c:pt>
                <c:pt idx="8">
                  <c:v>47.31</c:v>
                </c:pt>
                <c:pt idx="9">
                  <c:v>14.29</c:v>
                </c:pt>
                <c:pt idx="10">
                  <c:v>31.43</c:v>
                </c:pt>
                <c:pt idx="11">
                  <c:v>54.17</c:v>
                </c:pt>
                <c:pt idx="12">
                  <c:v>0</c:v>
                </c:pt>
                <c:pt idx="13">
                  <c:v>14.29</c:v>
                </c:pt>
                <c:pt idx="14">
                  <c:v>13.33</c:v>
                </c:pt>
                <c:pt idx="15">
                  <c:v>12.5</c:v>
                </c:pt>
                <c:pt idx="16">
                  <c:v>21.43</c:v>
                </c:pt>
                <c:pt idx="17">
                  <c:v>20</c:v>
                </c:pt>
                <c:pt idx="18">
                  <c:v>100</c:v>
                </c:pt>
                <c:pt idx="19">
                  <c:v>33.020000000000003</c:v>
                </c:pt>
                <c:pt idx="20">
                  <c:v>9.4600000000000009</c:v>
                </c:pt>
                <c:pt idx="21">
                  <c:v>60</c:v>
                </c:pt>
                <c:pt idx="22">
                  <c:v>33.33</c:v>
                </c:pt>
                <c:pt idx="23">
                  <c:v>16.670000000000002</c:v>
                </c:pt>
                <c:pt idx="24">
                  <c:v>0</c:v>
                </c:pt>
                <c:pt idx="25">
                  <c:v>18.420000000000002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414272"/>
        <c:axId val="146770176"/>
      </c:barChart>
      <c:catAx>
        <c:axId val="327414272"/>
        <c:scaling>
          <c:orientation val="minMax"/>
        </c:scaling>
        <c:delete val="0"/>
        <c:axPos val="b"/>
        <c:majorTickMark val="out"/>
        <c:minorTickMark val="none"/>
        <c:tickLblPos val="nextTo"/>
        <c:crossAx val="146770176"/>
        <c:crosses val="autoZero"/>
        <c:auto val="1"/>
        <c:lblAlgn val="ctr"/>
        <c:lblOffset val="100"/>
        <c:noMultiLvlLbl val="0"/>
      </c:catAx>
      <c:valAx>
        <c:axId val="146770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414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математике в 6 классах, доля получивших "3"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 6 класс'!$E$4</c:f>
              <c:strCache>
                <c:ptCount val="1"/>
                <c:pt idx="0">
                  <c:v>3 (2021)</c:v>
                </c:pt>
              </c:strCache>
            </c:strRef>
          </c:tx>
          <c:invertIfNegative val="0"/>
          <c:cat>
            <c:strRef>
              <c:f>'м 6 класс'!$B$5:$B$29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'м 6 класс'!$E$5:$E$29</c:f>
              <c:numCache>
                <c:formatCode>0.0</c:formatCode>
                <c:ptCount val="25"/>
                <c:pt idx="0">
                  <c:v>70</c:v>
                </c:pt>
                <c:pt idx="1">
                  <c:v>42.86</c:v>
                </c:pt>
                <c:pt idx="2">
                  <c:v>42.86</c:v>
                </c:pt>
                <c:pt idx="3">
                  <c:v>35.71</c:v>
                </c:pt>
                <c:pt idx="4">
                  <c:v>47.37</c:v>
                </c:pt>
                <c:pt idx="5">
                  <c:v>41.49</c:v>
                </c:pt>
                <c:pt idx="6">
                  <c:v>35.71</c:v>
                </c:pt>
                <c:pt idx="7">
                  <c:v>42.24</c:v>
                </c:pt>
                <c:pt idx="8">
                  <c:v>51.95</c:v>
                </c:pt>
                <c:pt idx="9">
                  <c:v>61.9</c:v>
                </c:pt>
                <c:pt idx="10">
                  <c:v>70.59</c:v>
                </c:pt>
                <c:pt idx="11">
                  <c:v>65</c:v>
                </c:pt>
                <c:pt idx="12">
                  <c:v>37.5</c:v>
                </c:pt>
                <c:pt idx="13">
                  <c:v>48.78</c:v>
                </c:pt>
                <c:pt idx="14">
                  <c:v>46.67</c:v>
                </c:pt>
                <c:pt idx="15">
                  <c:v>75</c:v>
                </c:pt>
                <c:pt idx="16">
                  <c:v>40</c:v>
                </c:pt>
                <c:pt idx="17">
                  <c:v>57.14</c:v>
                </c:pt>
                <c:pt idx="18">
                  <c:v>50</c:v>
                </c:pt>
                <c:pt idx="19">
                  <c:v>49.32</c:v>
                </c:pt>
                <c:pt idx="20">
                  <c:v>63.64</c:v>
                </c:pt>
                <c:pt idx="21">
                  <c:v>66.67</c:v>
                </c:pt>
                <c:pt idx="22">
                  <c:v>45.61</c:v>
                </c:pt>
                <c:pt idx="23">
                  <c:v>12.5</c:v>
                </c:pt>
                <c:pt idx="24">
                  <c:v>69.77</c:v>
                </c:pt>
              </c:numCache>
            </c:numRef>
          </c:val>
        </c:ser>
        <c:ser>
          <c:idx val="1"/>
          <c:order val="1"/>
          <c:tx>
            <c:strRef>
              <c:f>'м 6 класс'!$J$4</c:f>
              <c:strCache>
                <c:ptCount val="1"/>
                <c:pt idx="0">
                  <c:v>3 (2020)</c:v>
                </c:pt>
              </c:strCache>
            </c:strRef>
          </c:tx>
          <c:invertIfNegative val="0"/>
          <c:cat>
            <c:strRef>
              <c:f>'м 6 класс'!$B$5:$B$29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'м 6 класс'!$J$5:$J$29</c:f>
              <c:numCache>
                <c:formatCode>General</c:formatCode>
                <c:ptCount val="25"/>
                <c:pt idx="0">
                  <c:v>41.67</c:v>
                </c:pt>
                <c:pt idx="1">
                  <c:v>35.29</c:v>
                </c:pt>
                <c:pt idx="2">
                  <c:v>20.69</c:v>
                </c:pt>
                <c:pt idx="3">
                  <c:v>40</c:v>
                </c:pt>
                <c:pt idx="4">
                  <c:v>42.11</c:v>
                </c:pt>
                <c:pt idx="5">
                  <c:v>67.819999999999993</c:v>
                </c:pt>
                <c:pt idx="6">
                  <c:v>46.15</c:v>
                </c:pt>
                <c:pt idx="7">
                  <c:v>36.08</c:v>
                </c:pt>
                <c:pt idx="8">
                  <c:v>0</c:v>
                </c:pt>
                <c:pt idx="9">
                  <c:v>40.909999999999997</c:v>
                </c:pt>
                <c:pt idx="10">
                  <c:v>66.67</c:v>
                </c:pt>
                <c:pt idx="11">
                  <c:v>25</c:v>
                </c:pt>
                <c:pt idx="12">
                  <c:v>50</c:v>
                </c:pt>
                <c:pt idx="13">
                  <c:v>43.48</c:v>
                </c:pt>
                <c:pt idx="14">
                  <c:v>35.71</c:v>
                </c:pt>
                <c:pt idx="15">
                  <c:v>53.33</c:v>
                </c:pt>
                <c:pt idx="16">
                  <c:v>33.33</c:v>
                </c:pt>
                <c:pt idx="17">
                  <c:v>66.67</c:v>
                </c:pt>
                <c:pt idx="18">
                  <c:v>51.22</c:v>
                </c:pt>
                <c:pt idx="19">
                  <c:v>38.24</c:v>
                </c:pt>
                <c:pt idx="20">
                  <c:v>50</c:v>
                </c:pt>
                <c:pt idx="21">
                  <c:v>100</c:v>
                </c:pt>
                <c:pt idx="22">
                  <c:v>46.94</c:v>
                </c:pt>
                <c:pt idx="23">
                  <c:v>0</c:v>
                </c:pt>
                <c:pt idx="24">
                  <c:v>50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299008"/>
        <c:axId val="159744000"/>
      </c:barChart>
      <c:catAx>
        <c:axId val="336299008"/>
        <c:scaling>
          <c:orientation val="minMax"/>
        </c:scaling>
        <c:delete val="0"/>
        <c:axPos val="b"/>
        <c:majorTickMark val="out"/>
        <c:minorTickMark val="none"/>
        <c:tickLblPos val="nextTo"/>
        <c:crossAx val="159744000"/>
        <c:crosses val="autoZero"/>
        <c:auto val="1"/>
        <c:lblAlgn val="ctr"/>
        <c:lblOffset val="100"/>
        <c:noMultiLvlLbl val="0"/>
      </c:catAx>
      <c:valAx>
        <c:axId val="15974400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36299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математике в 6 классах, доля получивших "4"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 6 класс'!$F$4</c:f>
              <c:strCache>
                <c:ptCount val="1"/>
                <c:pt idx="0">
                  <c:v>4 (2021)</c:v>
                </c:pt>
              </c:strCache>
            </c:strRef>
          </c:tx>
          <c:invertIfNegative val="0"/>
          <c:cat>
            <c:strRef>
              <c:f>'м 6 класс'!$B$5:$B$29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'м 6 класс'!$F$5:$F$29</c:f>
              <c:numCache>
                <c:formatCode>0.0</c:formatCode>
                <c:ptCount val="25"/>
                <c:pt idx="0">
                  <c:v>30</c:v>
                </c:pt>
                <c:pt idx="1">
                  <c:v>35.71</c:v>
                </c:pt>
                <c:pt idx="2">
                  <c:v>39.29</c:v>
                </c:pt>
                <c:pt idx="3">
                  <c:v>35.71</c:v>
                </c:pt>
                <c:pt idx="4">
                  <c:v>21.05</c:v>
                </c:pt>
                <c:pt idx="5">
                  <c:v>47.87</c:v>
                </c:pt>
                <c:pt idx="6">
                  <c:v>50</c:v>
                </c:pt>
                <c:pt idx="7">
                  <c:v>43.97</c:v>
                </c:pt>
                <c:pt idx="8">
                  <c:v>42.86</c:v>
                </c:pt>
                <c:pt idx="9">
                  <c:v>38.1</c:v>
                </c:pt>
                <c:pt idx="10">
                  <c:v>23.53</c:v>
                </c:pt>
                <c:pt idx="11">
                  <c:v>20</c:v>
                </c:pt>
                <c:pt idx="12">
                  <c:v>50</c:v>
                </c:pt>
                <c:pt idx="13">
                  <c:v>26.83</c:v>
                </c:pt>
                <c:pt idx="14">
                  <c:v>26.67</c:v>
                </c:pt>
                <c:pt idx="15">
                  <c:v>12.5</c:v>
                </c:pt>
                <c:pt idx="16">
                  <c:v>60</c:v>
                </c:pt>
                <c:pt idx="17">
                  <c:v>28.57</c:v>
                </c:pt>
                <c:pt idx="18">
                  <c:v>25</c:v>
                </c:pt>
                <c:pt idx="19">
                  <c:v>26.03</c:v>
                </c:pt>
                <c:pt idx="20">
                  <c:v>36.36</c:v>
                </c:pt>
                <c:pt idx="21">
                  <c:v>33.33</c:v>
                </c:pt>
                <c:pt idx="22">
                  <c:v>49.12</c:v>
                </c:pt>
                <c:pt idx="23">
                  <c:v>62.5</c:v>
                </c:pt>
                <c:pt idx="24">
                  <c:v>20.93</c:v>
                </c:pt>
              </c:numCache>
            </c:numRef>
          </c:val>
        </c:ser>
        <c:ser>
          <c:idx val="1"/>
          <c:order val="1"/>
          <c:tx>
            <c:strRef>
              <c:f>'м 6 класс'!$K$4</c:f>
              <c:strCache>
                <c:ptCount val="1"/>
                <c:pt idx="0">
                  <c:v>4 (2020)</c:v>
                </c:pt>
              </c:strCache>
            </c:strRef>
          </c:tx>
          <c:invertIfNegative val="0"/>
          <c:cat>
            <c:strRef>
              <c:f>'м 6 класс'!$B$5:$B$29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'м 6 класс'!$K$5:$K$29</c:f>
              <c:numCache>
                <c:formatCode>General</c:formatCode>
                <c:ptCount val="25"/>
                <c:pt idx="0">
                  <c:v>8.33</c:v>
                </c:pt>
                <c:pt idx="1">
                  <c:v>29.41</c:v>
                </c:pt>
                <c:pt idx="2">
                  <c:v>31.03</c:v>
                </c:pt>
                <c:pt idx="3">
                  <c:v>46.67</c:v>
                </c:pt>
                <c:pt idx="4">
                  <c:v>21.05</c:v>
                </c:pt>
                <c:pt idx="5">
                  <c:v>17.239999999999998</c:v>
                </c:pt>
                <c:pt idx="6">
                  <c:v>23.08</c:v>
                </c:pt>
                <c:pt idx="7">
                  <c:v>26.8</c:v>
                </c:pt>
                <c:pt idx="8">
                  <c:v>0</c:v>
                </c:pt>
                <c:pt idx="9">
                  <c:v>36.36</c:v>
                </c:pt>
                <c:pt idx="10">
                  <c:v>23.81</c:v>
                </c:pt>
                <c:pt idx="11">
                  <c:v>58.33</c:v>
                </c:pt>
                <c:pt idx="12">
                  <c:v>0</c:v>
                </c:pt>
                <c:pt idx="13">
                  <c:v>30.43</c:v>
                </c:pt>
                <c:pt idx="14">
                  <c:v>35.71</c:v>
                </c:pt>
                <c:pt idx="15">
                  <c:v>26.67</c:v>
                </c:pt>
                <c:pt idx="16">
                  <c:v>33.33</c:v>
                </c:pt>
                <c:pt idx="17">
                  <c:v>0</c:v>
                </c:pt>
                <c:pt idx="18">
                  <c:v>20.73</c:v>
                </c:pt>
                <c:pt idx="19">
                  <c:v>10.29</c:v>
                </c:pt>
                <c:pt idx="20">
                  <c:v>50</c:v>
                </c:pt>
                <c:pt idx="21">
                  <c:v>0</c:v>
                </c:pt>
                <c:pt idx="22">
                  <c:v>36.729999999999997</c:v>
                </c:pt>
                <c:pt idx="23">
                  <c:v>60</c:v>
                </c:pt>
                <c:pt idx="24">
                  <c:v>28.57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6274816"/>
        <c:axId val="159745728"/>
      </c:barChart>
      <c:catAx>
        <c:axId val="506274816"/>
        <c:scaling>
          <c:orientation val="minMax"/>
        </c:scaling>
        <c:delete val="0"/>
        <c:axPos val="b"/>
        <c:majorTickMark val="out"/>
        <c:minorTickMark val="none"/>
        <c:tickLblPos val="nextTo"/>
        <c:crossAx val="159745728"/>
        <c:crosses val="autoZero"/>
        <c:auto val="1"/>
        <c:lblAlgn val="ctr"/>
        <c:lblOffset val="100"/>
        <c:noMultiLvlLbl val="0"/>
      </c:catAx>
      <c:valAx>
        <c:axId val="15974572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506274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математике в 6 классах, доля получивших "5"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 6 класс'!$G$4</c:f>
              <c:strCache>
                <c:ptCount val="1"/>
                <c:pt idx="0">
                  <c:v>5 (2021)</c:v>
                </c:pt>
              </c:strCache>
            </c:strRef>
          </c:tx>
          <c:invertIfNegative val="0"/>
          <c:cat>
            <c:strRef>
              <c:f>'м 6 класс'!$B$5:$B$29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'м 6 класс'!$G$5:$G$29</c:f>
              <c:numCache>
                <c:formatCode>0.0</c:formatCode>
                <c:ptCount val="25"/>
                <c:pt idx="0">
                  <c:v>0</c:v>
                </c:pt>
                <c:pt idx="1">
                  <c:v>14.29</c:v>
                </c:pt>
                <c:pt idx="2">
                  <c:v>3.57</c:v>
                </c:pt>
                <c:pt idx="3">
                  <c:v>28.57</c:v>
                </c:pt>
                <c:pt idx="4">
                  <c:v>15.79</c:v>
                </c:pt>
                <c:pt idx="5">
                  <c:v>10.64</c:v>
                </c:pt>
                <c:pt idx="6">
                  <c:v>14.29</c:v>
                </c:pt>
                <c:pt idx="7">
                  <c:v>8.6199999999999992</c:v>
                </c:pt>
                <c:pt idx="8">
                  <c:v>0</c:v>
                </c:pt>
                <c:pt idx="9">
                  <c:v>0</c:v>
                </c:pt>
                <c:pt idx="10">
                  <c:v>5.88</c:v>
                </c:pt>
                <c:pt idx="11">
                  <c:v>0</c:v>
                </c:pt>
                <c:pt idx="12">
                  <c:v>0</c:v>
                </c:pt>
                <c:pt idx="13">
                  <c:v>4.88</c:v>
                </c:pt>
                <c:pt idx="14">
                  <c:v>6.67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4.55</c:v>
                </c:pt>
                <c:pt idx="19">
                  <c:v>4.1100000000000003</c:v>
                </c:pt>
                <c:pt idx="20">
                  <c:v>0</c:v>
                </c:pt>
                <c:pt idx="21">
                  <c:v>0</c:v>
                </c:pt>
                <c:pt idx="22">
                  <c:v>5.26</c:v>
                </c:pt>
                <c:pt idx="23">
                  <c:v>25</c:v>
                </c:pt>
                <c:pt idx="24">
                  <c:v>6.98</c:v>
                </c:pt>
              </c:numCache>
            </c:numRef>
          </c:val>
        </c:ser>
        <c:ser>
          <c:idx val="1"/>
          <c:order val="1"/>
          <c:tx>
            <c:strRef>
              <c:f>'м 6 класс'!$L$4</c:f>
              <c:strCache>
                <c:ptCount val="1"/>
                <c:pt idx="0">
                  <c:v>5 (2020)</c:v>
                </c:pt>
              </c:strCache>
            </c:strRef>
          </c:tx>
          <c:invertIfNegative val="0"/>
          <c:cat>
            <c:strRef>
              <c:f>'м 6 класс'!$B$5:$B$29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'м 6 класс'!$L$5:$L$29</c:f>
              <c:numCache>
                <c:formatCode>General</c:formatCode>
                <c:ptCount val="25"/>
                <c:pt idx="0">
                  <c:v>8.33</c:v>
                </c:pt>
                <c:pt idx="1">
                  <c:v>5.88</c:v>
                </c:pt>
                <c:pt idx="2">
                  <c:v>6.9</c:v>
                </c:pt>
                <c:pt idx="3">
                  <c:v>0</c:v>
                </c:pt>
                <c:pt idx="4">
                  <c:v>21.05</c:v>
                </c:pt>
                <c:pt idx="5">
                  <c:v>4.5999999999999996</c:v>
                </c:pt>
                <c:pt idx="6">
                  <c:v>0</c:v>
                </c:pt>
                <c:pt idx="7">
                  <c:v>21.65</c:v>
                </c:pt>
                <c:pt idx="8">
                  <c:v>0</c:v>
                </c:pt>
                <c:pt idx="9">
                  <c:v>13.64</c:v>
                </c:pt>
                <c:pt idx="10">
                  <c:v>0</c:v>
                </c:pt>
                <c:pt idx="11">
                  <c:v>0</c:v>
                </c:pt>
                <c:pt idx="12">
                  <c:v>37.5</c:v>
                </c:pt>
                <c:pt idx="13">
                  <c:v>4.3499999999999996</c:v>
                </c:pt>
                <c:pt idx="14">
                  <c:v>7.14</c:v>
                </c:pt>
                <c:pt idx="15">
                  <c:v>13.33</c:v>
                </c:pt>
                <c:pt idx="16">
                  <c:v>0</c:v>
                </c:pt>
                <c:pt idx="17">
                  <c:v>0</c:v>
                </c:pt>
                <c:pt idx="18">
                  <c:v>3.66</c:v>
                </c:pt>
                <c:pt idx="19">
                  <c:v>5.88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40</c:v>
                </c:pt>
                <c:pt idx="24">
                  <c:v>10.71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299520"/>
        <c:axId val="159749184"/>
      </c:barChart>
      <c:catAx>
        <c:axId val="336299520"/>
        <c:scaling>
          <c:orientation val="minMax"/>
        </c:scaling>
        <c:delete val="0"/>
        <c:axPos val="b"/>
        <c:majorTickMark val="out"/>
        <c:minorTickMark val="none"/>
        <c:tickLblPos val="nextTo"/>
        <c:crossAx val="159749184"/>
        <c:crosses val="autoZero"/>
        <c:auto val="1"/>
        <c:lblAlgn val="ctr"/>
        <c:lblOffset val="100"/>
        <c:noMultiLvlLbl val="0"/>
      </c:catAx>
      <c:valAx>
        <c:axId val="15974918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36299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рускому языку в 6 классах, доля получивших "2"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'ря 6 кл'!$D$4</c:f>
              <c:strCache>
                <c:ptCount val="1"/>
                <c:pt idx="0">
                  <c:v>2 (2021)</c:v>
                </c:pt>
              </c:strCache>
            </c:strRef>
          </c:tx>
          <c:invertIfNegative val="0"/>
          <c:cat>
            <c:strRef>
              <c:f>'ря 6 кл'!$B$5:$B$29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'ря 6 кл'!$D$5:$D$29</c:f>
              <c:numCache>
                <c:formatCode>General</c:formatCode>
                <c:ptCount val="25"/>
                <c:pt idx="0">
                  <c:v>0</c:v>
                </c:pt>
                <c:pt idx="1">
                  <c:v>12.5</c:v>
                </c:pt>
                <c:pt idx="2">
                  <c:v>7.7</c:v>
                </c:pt>
                <c:pt idx="3">
                  <c:v>0</c:v>
                </c:pt>
                <c:pt idx="4">
                  <c:v>10.5</c:v>
                </c:pt>
                <c:pt idx="5">
                  <c:v>1</c:v>
                </c:pt>
                <c:pt idx="6">
                  <c:v>14.3</c:v>
                </c:pt>
                <c:pt idx="7">
                  <c:v>8.3000000000000007</c:v>
                </c:pt>
                <c:pt idx="8">
                  <c:v>12.7</c:v>
                </c:pt>
                <c:pt idx="9">
                  <c:v>10.5</c:v>
                </c:pt>
                <c:pt idx="10">
                  <c:v>0</c:v>
                </c:pt>
                <c:pt idx="11">
                  <c:v>12</c:v>
                </c:pt>
                <c:pt idx="12">
                  <c:v>22.2</c:v>
                </c:pt>
                <c:pt idx="13">
                  <c:v>12.5</c:v>
                </c:pt>
                <c:pt idx="14">
                  <c:v>21.4</c:v>
                </c:pt>
                <c:pt idx="15">
                  <c:v>7.1</c:v>
                </c:pt>
                <c:pt idx="16">
                  <c:v>20</c:v>
                </c:pt>
                <c:pt idx="17">
                  <c:v>16.7</c:v>
                </c:pt>
                <c:pt idx="18">
                  <c:v>52.8</c:v>
                </c:pt>
                <c:pt idx="19">
                  <c:v>29.6</c:v>
                </c:pt>
                <c:pt idx="20">
                  <c:v>9.1</c:v>
                </c:pt>
                <c:pt idx="21">
                  <c:v>0</c:v>
                </c:pt>
                <c:pt idx="22">
                  <c:v>1.8</c:v>
                </c:pt>
                <c:pt idx="23">
                  <c:v>0</c:v>
                </c:pt>
                <c:pt idx="24">
                  <c:v>9.8000000000000007</c:v>
                </c:pt>
              </c:numCache>
            </c:numRef>
          </c:val>
        </c:ser>
        <c:ser>
          <c:idx val="1"/>
          <c:order val="1"/>
          <c:tx>
            <c:strRef>
              <c:f>'ря 6 кл'!$N$4</c:f>
              <c:strCache>
                <c:ptCount val="1"/>
                <c:pt idx="0">
                  <c:v>2 (2020)</c:v>
                </c:pt>
              </c:strCache>
            </c:strRef>
          </c:tx>
          <c:invertIfNegative val="0"/>
          <c:cat>
            <c:strRef>
              <c:f>'ря 6 кл'!$B$5:$B$29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'ря 6 кл'!$N$5:$N$29</c:f>
              <c:numCache>
                <c:formatCode>General</c:formatCode>
                <c:ptCount val="25"/>
                <c:pt idx="0">
                  <c:v>16.670000000000002</c:v>
                </c:pt>
                <c:pt idx="1">
                  <c:v>50</c:v>
                </c:pt>
                <c:pt idx="2">
                  <c:v>23.33</c:v>
                </c:pt>
                <c:pt idx="3">
                  <c:v>21.43</c:v>
                </c:pt>
                <c:pt idx="4">
                  <c:v>50</c:v>
                </c:pt>
                <c:pt idx="5">
                  <c:v>27.55</c:v>
                </c:pt>
                <c:pt idx="6">
                  <c:v>21.43</c:v>
                </c:pt>
                <c:pt idx="7">
                  <c:v>22.5</c:v>
                </c:pt>
                <c:pt idx="8">
                  <c:v>46.99</c:v>
                </c:pt>
                <c:pt idx="9">
                  <c:v>0</c:v>
                </c:pt>
                <c:pt idx="10">
                  <c:v>33.33</c:v>
                </c:pt>
                <c:pt idx="11">
                  <c:v>56</c:v>
                </c:pt>
                <c:pt idx="12">
                  <c:v>37.5</c:v>
                </c:pt>
                <c:pt idx="13">
                  <c:v>14.58</c:v>
                </c:pt>
                <c:pt idx="14">
                  <c:v>20</c:v>
                </c:pt>
                <c:pt idx="15">
                  <c:v>25</c:v>
                </c:pt>
                <c:pt idx="16">
                  <c:v>20</c:v>
                </c:pt>
                <c:pt idx="17">
                  <c:v>40</c:v>
                </c:pt>
                <c:pt idx="18">
                  <c:v>62.5</c:v>
                </c:pt>
                <c:pt idx="19">
                  <c:v>68.92</c:v>
                </c:pt>
                <c:pt idx="20">
                  <c:v>28.57</c:v>
                </c:pt>
                <c:pt idx="21">
                  <c:v>0</c:v>
                </c:pt>
                <c:pt idx="22">
                  <c:v>15.69</c:v>
                </c:pt>
                <c:pt idx="23">
                  <c:v>12.5</c:v>
                </c:pt>
                <c:pt idx="24">
                  <c:v>10.53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6276864"/>
        <c:axId val="159750912"/>
      </c:barChart>
      <c:catAx>
        <c:axId val="506276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59750912"/>
        <c:crosses val="autoZero"/>
        <c:auto val="1"/>
        <c:lblAlgn val="ctr"/>
        <c:lblOffset val="100"/>
        <c:noMultiLvlLbl val="0"/>
      </c:catAx>
      <c:valAx>
        <c:axId val="15975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6276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рускому языку в 6 классах, доля получивших "3"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'ря 6 кл'!$E$4</c:f>
              <c:strCache>
                <c:ptCount val="1"/>
                <c:pt idx="0">
                  <c:v>3 (2021)</c:v>
                </c:pt>
              </c:strCache>
            </c:strRef>
          </c:tx>
          <c:invertIfNegative val="0"/>
          <c:cat>
            <c:strRef>
              <c:f>'ря 6 кл'!$B$5:$B$29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'ря 6 кл'!$E$5:$E$29</c:f>
              <c:numCache>
                <c:formatCode>General</c:formatCode>
                <c:ptCount val="25"/>
                <c:pt idx="0">
                  <c:v>64.3</c:v>
                </c:pt>
                <c:pt idx="1">
                  <c:v>56.3</c:v>
                </c:pt>
                <c:pt idx="2">
                  <c:v>30.8</c:v>
                </c:pt>
                <c:pt idx="3">
                  <c:v>37.5</c:v>
                </c:pt>
                <c:pt idx="4">
                  <c:v>21.1</c:v>
                </c:pt>
                <c:pt idx="5">
                  <c:v>42.3</c:v>
                </c:pt>
                <c:pt idx="6">
                  <c:v>21.4</c:v>
                </c:pt>
                <c:pt idx="7">
                  <c:v>39.700000000000003</c:v>
                </c:pt>
                <c:pt idx="8">
                  <c:v>43</c:v>
                </c:pt>
                <c:pt idx="9">
                  <c:v>68.400000000000006</c:v>
                </c:pt>
                <c:pt idx="10">
                  <c:v>25</c:v>
                </c:pt>
                <c:pt idx="11">
                  <c:v>44</c:v>
                </c:pt>
                <c:pt idx="12">
                  <c:v>33.299999999999997</c:v>
                </c:pt>
                <c:pt idx="13">
                  <c:v>43.8</c:v>
                </c:pt>
                <c:pt idx="14">
                  <c:v>42.9</c:v>
                </c:pt>
                <c:pt idx="15">
                  <c:v>71.400000000000006</c:v>
                </c:pt>
                <c:pt idx="16">
                  <c:v>40</c:v>
                </c:pt>
                <c:pt idx="17">
                  <c:v>33.299999999999997</c:v>
                </c:pt>
                <c:pt idx="18">
                  <c:v>25.8</c:v>
                </c:pt>
                <c:pt idx="19">
                  <c:v>42.3</c:v>
                </c:pt>
                <c:pt idx="20">
                  <c:v>63.6</c:v>
                </c:pt>
                <c:pt idx="21">
                  <c:v>66.7</c:v>
                </c:pt>
                <c:pt idx="22">
                  <c:v>56.4</c:v>
                </c:pt>
                <c:pt idx="23">
                  <c:v>37.5</c:v>
                </c:pt>
                <c:pt idx="24">
                  <c:v>63.4</c:v>
                </c:pt>
              </c:numCache>
            </c:numRef>
          </c:val>
        </c:ser>
        <c:ser>
          <c:idx val="1"/>
          <c:order val="1"/>
          <c:tx>
            <c:strRef>
              <c:f>'ря 6 кл'!$O$4</c:f>
              <c:strCache>
                <c:ptCount val="1"/>
                <c:pt idx="0">
                  <c:v>3 (2020)</c:v>
                </c:pt>
              </c:strCache>
            </c:strRef>
          </c:tx>
          <c:invertIfNegative val="0"/>
          <c:cat>
            <c:strRef>
              <c:f>'ря 6 кл'!$B$5:$B$29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'ря 6 кл'!$O$5:$O$29</c:f>
              <c:numCache>
                <c:formatCode>General</c:formatCode>
                <c:ptCount val="25"/>
                <c:pt idx="0">
                  <c:v>75</c:v>
                </c:pt>
                <c:pt idx="1">
                  <c:v>31.25</c:v>
                </c:pt>
                <c:pt idx="2">
                  <c:v>26.67</c:v>
                </c:pt>
                <c:pt idx="3">
                  <c:v>50</c:v>
                </c:pt>
                <c:pt idx="4">
                  <c:v>20</c:v>
                </c:pt>
                <c:pt idx="5">
                  <c:v>66.33</c:v>
                </c:pt>
                <c:pt idx="6">
                  <c:v>21.43</c:v>
                </c:pt>
                <c:pt idx="7">
                  <c:v>40.83</c:v>
                </c:pt>
                <c:pt idx="8">
                  <c:v>45.78</c:v>
                </c:pt>
                <c:pt idx="9">
                  <c:v>54.55</c:v>
                </c:pt>
                <c:pt idx="10">
                  <c:v>42.86</c:v>
                </c:pt>
                <c:pt idx="11">
                  <c:v>28</c:v>
                </c:pt>
                <c:pt idx="12">
                  <c:v>50</c:v>
                </c:pt>
                <c:pt idx="13">
                  <c:v>50</c:v>
                </c:pt>
                <c:pt idx="14">
                  <c:v>40</c:v>
                </c:pt>
                <c:pt idx="15">
                  <c:v>56.25</c:v>
                </c:pt>
                <c:pt idx="16">
                  <c:v>40</c:v>
                </c:pt>
                <c:pt idx="17">
                  <c:v>60</c:v>
                </c:pt>
                <c:pt idx="18">
                  <c:v>25</c:v>
                </c:pt>
                <c:pt idx="19">
                  <c:v>21.62</c:v>
                </c:pt>
                <c:pt idx="20">
                  <c:v>28.57</c:v>
                </c:pt>
                <c:pt idx="21">
                  <c:v>100</c:v>
                </c:pt>
                <c:pt idx="22">
                  <c:v>62.75</c:v>
                </c:pt>
                <c:pt idx="23">
                  <c:v>37.5</c:v>
                </c:pt>
                <c:pt idx="24">
                  <c:v>68.42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5823232"/>
        <c:axId val="164447936"/>
      </c:barChart>
      <c:catAx>
        <c:axId val="505823232"/>
        <c:scaling>
          <c:orientation val="minMax"/>
        </c:scaling>
        <c:delete val="0"/>
        <c:axPos val="b"/>
        <c:majorTickMark val="out"/>
        <c:minorTickMark val="none"/>
        <c:tickLblPos val="nextTo"/>
        <c:crossAx val="164447936"/>
        <c:crosses val="autoZero"/>
        <c:auto val="1"/>
        <c:lblAlgn val="ctr"/>
        <c:lblOffset val="100"/>
        <c:noMultiLvlLbl val="0"/>
      </c:catAx>
      <c:valAx>
        <c:axId val="16444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5823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Сравнение результатов ВПР по рускому языку в 6 классах, доля получивших "4"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'ря 6 кл'!$F$4</c:f>
              <c:strCache>
                <c:ptCount val="1"/>
                <c:pt idx="0">
                  <c:v>4 (2021)</c:v>
                </c:pt>
              </c:strCache>
            </c:strRef>
          </c:tx>
          <c:invertIfNegative val="0"/>
          <c:cat>
            <c:strRef>
              <c:f>'ря 6 кл'!$B$5:$B$29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'ря 6 кл'!$F$5:$F$29</c:f>
              <c:numCache>
                <c:formatCode>General</c:formatCode>
                <c:ptCount val="25"/>
                <c:pt idx="0">
                  <c:v>35.700000000000003</c:v>
                </c:pt>
                <c:pt idx="1">
                  <c:v>18.8</c:v>
                </c:pt>
                <c:pt idx="2">
                  <c:v>46.2</c:v>
                </c:pt>
                <c:pt idx="3">
                  <c:v>62.5</c:v>
                </c:pt>
                <c:pt idx="4">
                  <c:v>36.799999999999997</c:v>
                </c:pt>
                <c:pt idx="5">
                  <c:v>47.4</c:v>
                </c:pt>
                <c:pt idx="6">
                  <c:v>42.9</c:v>
                </c:pt>
                <c:pt idx="7">
                  <c:v>45.5</c:v>
                </c:pt>
                <c:pt idx="8">
                  <c:v>34.200000000000003</c:v>
                </c:pt>
                <c:pt idx="9">
                  <c:v>10.5</c:v>
                </c:pt>
                <c:pt idx="10">
                  <c:v>43.8</c:v>
                </c:pt>
                <c:pt idx="11">
                  <c:v>32</c:v>
                </c:pt>
                <c:pt idx="12">
                  <c:v>33.299999999999997</c:v>
                </c:pt>
                <c:pt idx="13">
                  <c:v>35.4</c:v>
                </c:pt>
                <c:pt idx="14">
                  <c:v>21.4</c:v>
                </c:pt>
                <c:pt idx="15">
                  <c:v>21.4</c:v>
                </c:pt>
                <c:pt idx="16">
                  <c:v>40</c:v>
                </c:pt>
                <c:pt idx="17">
                  <c:v>50</c:v>
                </c:pt>
                <c:pt idx="18">
                  <c:v>18</c:v>
                </c:pt>
                <c:pt idx="19">
                  <c:v>22.5</c:v>
                </c:pt>
                <c:pt idx="20">
                  <c:v>27.3</c:v>
                </c:pt>
                <c:pt idx="21">
                  <c:v>33.299999999999997</c:v>
                </c:pt>
                <c:pt idx="22">
                  <c:v>36.4</c:v>
                </c:pt>
                <c:pt idx="23">
                  <c:v>37.5</c:v>
                </c:pt>
                <c:pt idx="24">
                  <c:v>19.5</c:v>
                </c:pt>
              </c:numCache>
            </c:numRef>
          </c:val>
        </c:ser>
        <c:ser>
          <c:idx val="1"/>
          <c:order val="1"/>
          <c:tx>
            <c:strRef>
              <c:f>'ря 6 кл'!$P$4</c:f>
              <c:strCache>
                <c:ptCount val="1"/>
                <c:pt idx="0">
                  <c:v>4 (2020)</c:v>
                </c:pt>
              </c:strCache>
            </c:strRef>
          </c:tx>
          <c:invertIfNegative val="0"/>
          <c:cat>
            <c:strRef>
              <c:f>'ря 6 кл'!$B$5:$B$29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'ря 6 кл'!$P$5:$P$29</c:f>
              <c:numCache>
                <c:formatCode>General</c:formatCode>
                <c:ptCount val="25"/>
                <c:pt idx="0">
                  <c:v>8.33</c:v>
                </c:pt>
                <c:pt idx="1">
                  <c:v>18.75</c:v>
                </c:pt>
                <c:pt idx="2">
                  <c:v>46.67</c:v>
                </c:pt>
                <c:pt idx="3">
                  <c:v>21.43</c:v>
                </c:pt>
                <c:pt idx="4">
                  <c:v>25</c:v>
                </c:pt>
                <c:pt idx="5">
                  <c:v>6.12</c:v>
                </c:pt>
                <c:pt idx="6">
                  <c:v>42.86</c:v>
                </c:pt>
                <c:pt idx="7">
                  <c:v>26.67</c:v>
                </c:pt>
                <c:pt idx="8">
                  <c:v>7.23</c:v>
                </c:pt>
                <c:pt idx="9">
                  <c:v>36.36</c:v>
                </c:pt>
                <c:pt idx="10">
                  <c:v>19.05</c:v>
                </c:pt>
                <c:pt idx="11">
                  <c:v>16</c:v>
                </c:pt>
                <c:pt idx="12">
                  <c:v>12.5</c:v>
                </c:pt>
                <c:pt idx="13">
                  <c:v>27.08</c:v>
                </c:pt>
                <c:pt idx="14">
                  <c:v>33.33</c:v>
                </c:pt>
                <c:pt idx="15">
                  <c:v>0</c:v>
                </c:pt>
                <c:pt idx="16">
                  <c:v>40</c:v>
                </c:pt>
                <c:pt idx="17">
                  <c:v>0</c:v>
                </c:pt>
                <c:pt idx="18">
                  <c:v>6.82</c:v>
                </c:pt>
                <c:pt idx="19">
                  <c:v>9.4600000000000009</c:v>
                </c:pt>
                <c:pt idx="20">
                  <c:v>42.86</c:v>
                </c:pt>
                <c:pt idx="21">
                  <c:v>0</c:v>
                </c:pt>
                <c:pt idx="22">
                  <c:v>19.61</c:v>
                </c:pt>
                <c:pt idx="23">
                  <c:v>12.5</c:v>
                </c:pt>
                <c:pt idx="24">
                  <c:v>15.79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6471424"/>
        <c:axId val="180400064"/>
      </c:barChart>
      <c:catAx>
        <c:axId val="506471424"/>
        <c:scaling>
          <c:orientation val="minMax"/>
        </c:scaling>
        <c:delete val="0"/>
        <c:axPos val="b"/>
        <c:majorTickMark val="out"/>
        <c:minorTickMark val="none"/>
        <c:tickLblPos val="nextTo"/>
        <c:crossAx val="180400064"/>
        <c:crosses val="autoZero"/>
        <c:auto val="1"/>
        <c:lblAlgn val="ctr"/>
        <c:lblOffset val="100"/>
        <c:noMultiLvlLbl val="0"/>
      </c:catAx>
      <c:valAx>
        <c:axId val="180400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6471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  <a:latin typeface="Times New Roman" pitchFamily="18" charset="0"/>
                <a:cs typeface="Times New Roman" pitchFamily="18" charset="0"/>
              </a:rPr>
              <a:t>Сравнение результатов ВПР по рускому языку в 6 классах, доля получивших "5"</a:t>
            </a:r>
            <a:endParaRPr lang="ru-RU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'ря 6 кл'!$G$4</c:f>
              <c:strCache>
                <c:ptCount val="1"/>
                <c:pt idx="0">
                  <c:v>5 (2021)</c:v>
                </c:pt>
              </c:strCache>
            </c:strRef>
          </c:tx>
          <c:invertIfNegative val="0"/>
          <c:cat>
            <c:strRef>
              <c:f>'ря 6 кл'!$B$5:$B$29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'ря 6 кл'!$G$5:$G$29</c:f>
              <c:numCache>
                <c:formatCode>General</c:formatCode>
                <c:ptCount val="25"/>
                <c:pt idx="0">
                  <c:v>0</c:v>
                </c:pt>
                <c:pt idx="1">
                  <c:v>12.5</c:v>
                </c:pt>
                <c:pt idx="2">
                  <c:v>15.4</c:v>
                </c:pt>
                <c:pt idx="3">
                  <c:v>0</c:v>
                </c:pt>
                <c:pt idx="4">
                  <c:v>31.6</c:v>
                </c:pt>
                <c:pt idx="5">
                  <c:v>9.3000000000000007</c:v>
                </c:pt>
                <c:pt idx="6">
                  <c:v>21.4</c:v>
                </c:pt>
                <c:pt idx="7">
                  <c:v>6.6</c:v>
                </c:pt>
                <c:pt idx="8">
                  <c:v>10.1</c:v>
                </c:pt>
                <c:pt idx="9">
                  <c:v>10.5</c:v>
                </c:pt>
                <c:pt idx="10">
                  <c:v>31.3</c:v>
                </c:pt>
                <c:pt idx="11">
                  <c:v>12</c:v>
                </c:pt>
                <c:pt idx="12">
                  <c:v>11.1</c:v>
                </c:pt>
                <c:pt idx="13">
                  <c:v>8.3000000000000007</c:v>
                </c:pt>
                <c:pt idx="14">
                  <c:v>14.3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3.4</c:v>
                </c:pt>
                <c:pt idx="19">
                  <c:v>5.6</c:v>
                </c:pt>
                <c:pt idx="20">
                  <c:v>0</c:v>
                </c:pt>
                <c:pt idx="21">
                  <c:v>0</c:v>
                </c:pt>
                <c:pt idx="22">
                  <c:v>5.5</c:v>
                </c:pt>
                <c:pt idx="23">
                  <c:v>25</c:v>
                </c:pt>
                <c:pt idx="24">
                  <c:v>7.3</c:v>
                </c:pt>
              </c:numCache>
            </c:numRef>
          </c:val>
        </c:ser>
        <c:ser>
          <c:idx val="1"/>
          <c:order val="1"/>
          <c:tx>
            <c:strRef>
              <c:f>'ря 6 кл'!$Q$4</c:f>
              <c:strCache>
                <c:ptCount val="1"/>
                <c:pt idx="0">
                  <c:v>5 (2020)</c:v>
                </c:pt>
              </c:strCache>
            </c:strRef>
          </c:tx>
          <c:invertIfNegative val="0"/>
          <c:cat>
            <c:strRef>
              <c:f>'ря 6 кл'!$B$5:$B$29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'ря 6 кл'!$Q$5:$Q$29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3.33</c:v>
                </c:pt>
                <c:pt idx="3">
                  <c:v>7.14</c:v>
                </c:pt>
                <c:pt idx="4">
                  <c:v>5</c:v>
                </c:pt>
                <c:pt idx="5">
                  <c:v>0</c:v>
                </c:pt>
                <c:pt idx="6">
                  <c:v>14.29</c:v>
                </c:pt>
                <c:pt idx="7">
                  <c:v>10</c:v>
                </c:pt>
                <c:pt idx="8">
                  <c:v>0</c:v>
                </c:pt>
                <c:pt idx="9">
                  <c:v>9.09</c:v>
                </c:pt>
                <c:pt idx="10">
                  <c:v>4.76</c:v>
                </c:pt>
                <c:pt idx="11">
                  <c:v>0</c:v>
                </c:pt>
                <c:pt idx="12">
                  <c:v>0</c:v>
                </c:pt>
                <c:pt idx="13">
                  <c:v>8.33</c:v>
                </c:pt>
                <c:pt idx="14">
                  <c:v>6.67</c:v>
                </c:pt>
                <c:pt idx="15">
                  <c:v>18.75</c:v>
                </c:pt>
                <c:pt idx="16">
                  <c:v>0</c:v>
                </c:pt>
                <c:pt idx="17">
                  <c:v>0</c:v>
                </c:pt>
                <c:pt idx="18">
                  <c:v>5.68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1.96</c:v>
                </c:pt>
                <c:pt idx="23">
                  <c:v>37.5</c:v>
                </c:pt>
                <c:pt idx="24">
                  <c:v>5.26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5824768"/>
        <c:axId val="182574400"/>
      </c:barChart>
      <c:catAx>
        <c:axId val="505824768"/>
        <c:scaling>
          <c:orientation val="minMax"/>
        </c:scaling>
        <c:delete val="0"/>
        <c:axPos val="b"/>
        <c:majorTickMark val="out"/>
        <c:minorTickMark val="none"/>
        <c:tickLblPos val="nextTo"/>
        <c:crossAx val="182574400"/>
        <c:crosses val="autoZero"/>
        <c:auto val="1"/>
        <c:lblAlgn val="ctr"/>
        <c:lblOffset val="100"/>
        <c:noMultiLvlLbl val="0"/>
      </c:catAx>
      <c:valAx>
        <c:axId val="182574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5824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>
                <a:effectLst/>
              </a:rPr>
              <a:t>Сравнение результатов ВПР по рускому языку в 5 классах, доля получивших "3"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'РС все отм 5 кл'!$C$4</c:f>
              <c:strCache>
                <c:ptCount val="1"/>
                <c:pt idx="0">
                  <c:v>3 (2021)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'РС все отм 5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'РС все отм 5 кл'!$C$5:$C$30</c:f>
              <c:numCache>
                <c:formatCode>General</c:formatCode>
                <c:ptCount val="26"/>
                <c:pt idx="0">
                  <c:v>50</c:v>
                </c:pt>
                <c:pt idx="1">
                  <c:v>62.5</c:v>
                </c:pt>
                <c:pt idx="2" formatCode="0.0">
                  <c:v>36.36</c:v>
                </c:pt>
                <c:pt idx="3">
                  <c:v>40</c:v>
                </c:pt>
                <c:pt idx="4" formatCode="0.0">
                  <c:v>52.38</c:v>
                </c:pt>
                <c:pt idx="5" formatCode="0.0">
                  <c:v>59.79</c:v>
                </c:pt>
                <c:pt idx="6" formatCode="0.0">
                  <c:v>26.67</c:v>
                </c:pt>
                <c:pt idx="7" formatCode="0.0">
                  <c:v>45.67</c:v>
                </c:pt>
                <c:pt idx="8" formatCode="0.0">
                  <c:v>49.52</c:v>
                </c:pt>
                <c:pt idx="9" formatCode="0.0">
                  <c:v>71.430000000000007</c:v>
                </c:pt>
                <c:pt idx="10" formatCode="0.0">
                  <c:v>41.18</c:v>
                </c:pt>
                <c:pt idx="11" formatCode="0.0">
                  <c:v>29.17</c:v>
                </c:pt>
                <c:pt idx="12" formatCode="0.0">
                  <c:v>66.67</c:v>
                </c:pt>
                <c:pt idx="13">
                  <c:v>37.5</c:v>
                </c:pt>
                <c:pt idx="14" formatCode="0.0">
                  <c:v>39.29</c:v>
                </c:pt>
                <c:pt idx="15" formatCode="0.0">
                  <c:v>44.44</c:v>
                </c:pt>
                <c:pt idx="16" formatCode="0.0">
                  <c:v>57.14</c:v>
                </c:pt>
                <c:pt idx="17" formatCode="0.0">
                  <c:v>52.94</c:v>
                </c:pt>
                <c:pt idx="18" formatCode="0.0">
                  <c:v>37.5</c:v>
                </c:pt>
                <c:pt idx="19" formatCode="0.0">
                  <c:v>21.7</c:v>
                </c:pt>
                <c:pt idx="20" formatCode="0.0">
                  <c:v>41.94</c:v>
                </c:pt>
                <c:pt idx="21" formatCode="0.0">
                  <c:v>42.86</c:v>
                </c:pt>
                <c:pt idx="22">
                  <c:v>60</c:v>
                </c:pt>
                <c:pt idx="23" formatCode="0.0">
                  <c:v>48.89</c:v>
                </c:pt>
                <c:pt idx="24" formatCode="0">
                  <c:v>10</c:v>
                </c:pt>
                <c:pt idx="25" formatCode="0.0">
                  <c:v>47.5</c:v>
                </c:pt>
              </c:numCache>
            </c:numRef>
          </c:val>
        </c:ser>
        <c:ser>
          <c:idx val="1"/>
          <c:order val="1"/>
          <c:tx>
            <c:strRef>
              <c:f>'РС все отм 5 кл'!$G$4</c:f>
              <c:strCache>
                <c:ptCount val="1"/>
                <c:pt idx="0">
                  <c:v>3 (2020)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'РС все отм 5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'РС все отм 5 кл'!$G$5:$G$30</c:f>
              <c:numCache>
                <c:formatCode>General</c:formatCode>
                <c:ptCount val="26"/>
                <c:pt idx="0">
                  <c:v>77.78</c:v>
                </c:pt>
                <c:pt idx="1">
                  <c:v>25</c:v>
                </c:pt>
                <c:pt idx="2">
                  <c:v>10</c:v>
                </c:pt>
                <c:pt idx="3">
                  <c:v>0</c:v>
                </c:pt>
                <c:pt idx="4">
                  <c:v>44.44</c:v>
                </c:pt>
                <c:pt idx="5">
                  <c:v>46.46</c:v>
                </c:pt>
                <c:pt idx="6">
                  <c:v>13.33</c:v>
                </c:pt>
                <c:pt idx="7">
                  <c:v>42.74</c:v>
                </c:pt>
                <c:pt idx="8">
                  <c:v>44.09</c:v>
                </c:pt>
                <c:pt idx="9">
                  <c:v>57.14</c:v>
                </c:pt>
                <c:pt idx="10">
                  <c:v>57.14</c:v>
                </c:pt>
                <c:pt idx="11">
                  <c:v>29.17</c:v>
                </c:pt>
                <c:pt idx="12">
                  <c:v>50</c:v>
                </c:pt>
                <c:pt idx="13">
                  <c:v>28.57</c:v>
                </c:pt>
                <c:pt idx="14">
                  <c:v>21.67</c:v>
                </c:pt>
                <c:pt idx="15">
                  <c:v>62.5</c:v>
                </c:pt>
                <c:pt idx="16">
                  <c:v>64.290000000000006</c:v>
                </c:pt>
                <c:pt idx="17">
                  <c:v>40</c:v>
                </c:pt>
                <c:pt idx="18">
                  <c:v>0</c:v>
                </c:pt>
                <c:pt idx="19">
                  <c:v>39.619999999999997</c:v>
                </c:pt>
                <c:pt idx="20">
                  <c:v>28.38</c:v>
                </c:pt>
                <c:pt idx="21">
                  <c:v>20</c:v>
                </c:pt>
                <c:pt idx="22">
                  <c:v>66.67</c:v>
                </c:pt>
                <c:pt idx="23">
                  <c:v>28.57</c:v>
                </c:pt>
                <c:pt idx="24">
                  <c:v>63.64</c:v>
                </c:pt>
                <c:pt idx="25">
                  <c:v>68.42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300544"/>
        <c:axId val="156553152"/>
      </c:barChart>
      <c:catAx>
        <c:axId val="336300544"/>
        <c:scaling>
          <c:orientation val="minMax"/>
        </c:scaling>
        <c:delete val="0"/>
        <c:axPos val="b"/>
        <c:majorTickMark val="out"/>
        <c:minorTickMark val="none"/>
        <c:tickLblPos val="nextTo"/>
        <c:crossAx val="156553152"/>
        <c:crosses val="autoZero"/>
        <c:auto val="1"/>
        <c:lblAlgn val="ctr"/>
        <c:lblOffset val="100"/>
        <c:noMultiLvlLbl val="0"/>
      </c:catAx>
      <c:valAx>
        <c:axId val="156553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6300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рускому языку в 5 классах, доля получивших "4"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'РС все отм 5 кл'!$D$4</c:f>
              <c:strCache>
                <c:ptCount val="1"/>
                <c:pt idx="0">
                  <c:v>4 (2021)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'РС все отм 5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'РС все отм 5 кл'!$D$5:$D$30</c:f>
              <c:numCache>
                <c:formatCode>General</c:formatCode>
                <c:ptCount val="26"/>
                <c:pt idx="0">
                  <c:v>50</c:v>
                </c:pt>
                <c:pt idx="1">
                  <c:v>37.5</c:v>
                </c:pt>
                <c:pt idx="2" formatCode="0.0">
                  <c:v>27.27</c:v>
                </c:pt>
                <c:pt idx="3">
                  <c:v>20</c:v>
                </c:pt>
                <c:pt idx="4" formatCode="0.0">
                  <c:v>23.81</c:v>
                </c:pt>
                <c:pt idx="5" formatCode="0.0">
                  <c:v>26.8</c:v>
                </c:pt>
                <c:pt idx="6" formatCode="0.0">
                  <c:v>53.33</c:v>
                </c:pt>
                <c:pt idx="7" formatCode="0.0">
                  <c:v>33.07</c:v>
                </c:pt>
                <c:pt idx="8" formatCode="0.0">
                  <c:v>26.67</c:v>
                </c:pt>
                <c:pt idx="9" formatCode="0.0">
                  <c:v>21.43</c:v>
                </c:pt>
                <c:pt idx="10" formatCode="0.0">
                  <c:v>26.47</c:v>
                </c:pt>
                <c:pt idx="11" formatCode="0.0">
                  <c:v>37.5</c:v>
                </c:pt>
                <c:pt idx="12" formatCode="0.0">
                  <c:v>33.33</c:v>
                </c:pt>
                <c:pt idx="13" formatCode="0.0">
                  <c:v>37.5</c:v>
                </c:pt>
                <c:pt idx="14" formatCode="0.0">
                  <c:v>28.57</c:v>
                </c:pt>
                <c:pt idx="15" formatCode="0.0">
                  <c:v>27.78</c:v>
                </c:pt>
                <c:pt idx="16" formatCode="0.0">
                  <c:v>21.43</c:v>
                </c:pt>
                <c:pt idx="17" formatCode="0.0">
                  <c:v>17.649999999999999</c:v>
                </c:pt>
                <c:pt idx="18">
                  <c:v>25</c:v>
                </c:pt>
                <c:pt idx="19" formatCode="0.0">
                  <c:v>16.98</c:v>
                </c:pt>
                <c:pt idx="20" formatCode="0.0">
                  <c:v>26.88</c:v>
                </c:pt>
                <c:pt idx="21" formatCode="0.0">
                  <c:v>42.86</c:v>
                </c:pt>
                <c:pt idx="22">
                  <c:v>20</c:v>
                </c:pt>
                <c:pt idx="23" formatCode="0.0">
                  <c:v>35.56</c:v>
                </c:pt>
                <c:pt idx="24" formatCode="0">
                  <c:v>90</c:v>
                </c:pt>
                <c:pt idx="25" formatCode="0">
                  <c:v>30</c:v>
                </c:pt>
              </c:numCache>
            </c:numRef>
          </c:val>
        </c:ser>
        <c:ser>
          <c:idx val="1"/>
          <c:order val="1"/>
          <c:tx>
            <c:strRef>
              <c:f>'РС все отм 5 кл'!$H$4</c:f>
              <c:strCache>
                <c:ptCount val="1"/>
                <c:pt idx="0">
                  <c:v>4 (2020)</c:v>
                </c:pt>
              </c:strCache>
            </c:strRef>
          </c:tx>
          <c:invertIfNegative val="0"/>
          <c:dLbls>
            <c:dLbl>
              <c:idx val="5"/>
              <c:layout>
                <c:manualLayout>
                  <c:x val="0"/>
                  <c:y val="-3.21285140562248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3.48058902275770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'РС все отм 5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'РС все отм 5 кл'!$H$5:$H$30</c:f>
              <c:numCache>
                <c:formatCode>General</c:formatCode>
                <c:ptCount val="26"/>
                <c:pt idx="0">
                  <c:v>0</c:v>
                </c:pt>
                <c:pt idx="1">
                  <c:v>37.5</c:v>
                </c:pt>
                <c:pt idx="2">
                  <c:v>70</c:v>
                </c:pt>
                <c:pt idx="3">
                  <c:v>50</c:v>
                </c:pt>
                <c:pt idx="4">
                  <c:v>33.33</c:v>
                </c:pt>
                <c:pt idx="5">
                  <c:v>26.26</c:v>
                </c:pt>
                <c:pt idx="6">
                  <c:v>0</c:v>
                </c:pt>
                <c:pt idx="7">
                  <c:v>34.19</c:v>
                </c:pt>
                <c:pt idx="8">
                  <c:v>8.6</c:v>
                </c:pt>
                <c:pt idx="9">
                  <c:v>28.57</c:v>
                </c:pt>
                <c:pt idx="10">
                  <c:v>11.43</c:v>
                </c:pt>
                <c:pt idx="11">
                  <c:v>12.5</c:v>
                </c:pt>
                <c:pt idx="12">
                  <c:v>33.33</c:v>
                </c:pt>
                <c:pt idx="13">
                  <c:v>42.86</c:v>
                </c:pt>
                <c:pt idx="14">
                  <c:v>43.33</c:v>
                </c:pt>
                <c:pt idx="15">
                  <c:v>25</c:v>
                </c:pt>
                <c:pt idx="16">
                  <c:v>7.14</c:v>
                </c:pt>
                <c:pt idx="17">
                  <c:v>33.33</c:v>
                </c:pt>
                <c:pt idx="18">
                  <c:v>0</c:v>
                </c:pt>
                <c:pt idx="19">
                  <c:v>23.58</c:v>
                </c:pt>
                <c:pt idx="20">
                  <c:v>41.89</c:v>
                </c:pt>
                <c:pt idx="21">
                  <c:v>20</c:v>
                </c:pt>
                <c:pt idx="22">
                  <c:v>0</c:v>
                </c:pt>
                <c:pt idx="23">
                  <c:v>40.479999999999997</c:v>
                </c:pt>
                <c:pt idx="24">
                  <c:v>27.27</c:v>
                </c:pt>
                <c:pt idx="25">
                  <c:v>10.53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414784"/>
        <c:axId val="156555456"/>
      </c:barChart>
      <c:catAx>
        <c:axId val="327414784"/>
        <c:scaling>
          <c:orientation val="minMax"/>
        </c:scaling>
        <c:delete val="0"/>
        <c:axPos val="b"/>
        <c:majorTickMark val="out"/>
        <c:minorTickMark val="none"/>
        <c:tickLblPos val="nextTo"/>
        <c:crossAx val="156555456"/>
        <c:crosses val="autoZero"/>
        <c:auto val="1"/>
        <c:lblAlgn val="ctr"/>
        <c:lblOffset val="100"/>
        <c:noMultiLvlLbl val="0"/>
      </c:catAx>
      <c:valAx>
        <c:axId val="156555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414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рускому языку в 5 классах, доля получивших "5"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'РС все отм 5 кл'!$E$4</c:f>
              <c:strCache>
                <c:ptCount val="1"/>
                <c:pt idx="0">
                  <c:v>5 (2021)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'РС все отм 5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'РС все отм 5 кл'!$E$5:$E$30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 formatCode="0.0">
                  <c:v>27.27</c:v>
                </c:pt>
                <c:pt idx="3">
                  <c:v>40</c:v>
                </c:pt>
                <c:pt idx="4" formatCode="0.0">
                  <c:v>9.52</c:v>
                </c:pt>
                <c:pt idx="5" formatCode="0.0">
                  <c:v>12.37</c:v>
                </c:pt>
                <c:pt idx="6">
                  <c:v>20</c:v>
                </c:pt>
                <c:pt idx="7">
                  <c:v>12.6</c:v>
                </c:pt>
                <c:pt idx="8">
                  <c:v>8.57</c:v>
                </c:pt>
                <c:pt idx="9">
                  <c:v>0</c:v>
                </c:pt>
                <c:pt idx="10" formatCode="0.0">
                  <c:v>2.94</c:v>
                </c:pt>
                <c:pt idx="11" formatCode="0.0">
                  <c:v>12.5</c:v>
                </c:pt>
                <c:pt idx="12">
                  <c:v>0</c:v>
                </c:pt>
                <c:pt idx="13">
                  <c:v>12.5</c:v>
                </c:pt>
                <c:pt idx="14" formatCode="0.0">
                  <c:v>17.86</c:v>
                </c:pt>
                <c:pt idx="15" formatCode="0.0">
                  <c:v>5.56</c:v>
                </c:pt>
                <c:pt idx="16">
                  <c:v>0</c:v>
                </c:pt>
                <c:pt idx="17" formatCode="0.0">
                  <c:v>23.53</c:v>
                </c:pt>
                <c:pt idx="18" formatCode="0">
                  <c:v>0</c:v>
                </c:pt>
                <c:pt idx="19" formatCode="0.0">
                  <c:v>3.77</c:v>
                </c:pt>
                <c:pt idx="20">
                  <c:v>7.53</c:v>
                </c:pt>
                <c:pt idx="21">
                  <c:v>0</c:v>
                </c:pt>
                <c:pt idx="22">
                  <c:v>20</c:v>
                </c:pt>
                <c:pt idx="23" formatCode="0.0">
                  <c:v>15.56</c:v>
                </c:pt>
                <c:pt idx="24" formatCode="0">
                  <c:v>0</c:v>
                </c:pt>
                <c:pt idx="25" formatCode="0.0">
                  <c:v>12.5</c:v>
                </c:pt>
              </c:numCache>
            </c:numRef>
          </c:val>
        </c:ser>
        <c:ser>
          <c:idx val="1"/>
          <c:order val="1"/>
          <c:tx>
            <c:strRef>
              <c:f>'РС все отм 5 кл'!$I$4</c:f>
              <c:strCache>
                <c:ptCount val="1"/>
                <c:pt idx="0">
                  <c:v>5 (2020)</c:v>
                </c:pt>
              </c:strCache>
            </c:strRef>
          </c:tx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'РС все отм 5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'РС все отм 5 кл'!$I$5:$I$30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16.670000000000002</c:v>
                </c:pt>
                <c:pt idx="4">
                  <c:v>5.56</c:v>
                </c:pt>
                <c:pt idx="5">
                  <c:v>3.03</c:v>
                </c:pt>
                <c:pt idx="6">
                  <c:v>0</c:v>
                </c:pt>
                <c:pt idx="7">
                  <c:v>5.13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4.17</c:v>
                </c:pt>
                <c:pt idx="12">
                  <c:v>16.670000000000002</c:v>
                </c:pt>
                <c:pt idx="13">
                  <c:v>14.29</c:v>
                </c:pt>
                <c:pt idx="14">
                  <c:v>21.67</c:v>
                </c:pt>
                <c:pt idx="15">
                  <c:v>0</c:v>
                </c:pt>
                <c:pt idx="16">
                  <c:v>7.14</c:v>
                </c:pt>
                <c:pt idx="17">
                  <c:v>6.67</c:v>
                </c:pt>
                <c:pt idx="18">
                  <c:v>0</c:v>
                </c:pt>
                <c:pt idx="19">
                  <c:v>3.77</c:v>
                </c:pt>
                <c:pt idx="20">
                  <c:v>20.27</c:v>
                </c:pt>
                <c:pt idx="21">
                  <c:v>0</c:v>
                </c:pt>
                <c:pt idx="22">
                  <c:v>0</c:v>
                </c:pt>
                <c:pt idx="23">
                  <c:v>14.29</c:v>
                </c:pt>
                <c:pt idx="24">
                  <c:v>9.09</c:v>
                </c:pt>
                <c:pt idx="25">
                  <c:v>2.63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300032"/>
        <c:axId val="159138944"/>
      </c:barChart>
      <c:catAx>
        <c:axId val="336300032"/>
        <c:scaling>
          <c:orientation val="minMax"/>
        </c:scaling>
        <c:delete val="0"/>
        <c:axPos val="b"/>
        <c:majorTickMark val="out"/>
        <c:minorTickMark val="none"/>
        <c:tickLblPos val="nextTo"/>
        <c:crossAx val="159138944"/>
        <c:crosses val="autoZero"/>
        <c:auto val="1"/>
        <c:lblAlgn val="ctr"/>
        <c:lblOffset val="100"/>
        <c:noMultiLvlLbl val="0"/>
      </c:catAx>
      <c:valAx>
        <c:axId val="159138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6300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>
                <a:effectLst/>
              </a:rPr>
              <a:t>Сравнение результатов ВПР по математике в 5 классах, доля получивших "3"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'мат все отм 50 кл'!$D$4</c:f>
              <c:strCache>
                <c:ptCount val="1"/>
                <c:pt idx="0">
                  <c:v>3 (2021)</c:v>
                </c:pt>
              </c:strCache>
            </c:strRef>
          </c:tx>
          <c:invertIfNegative val="0"/>
          <c:cat>
            <c:strRef>
              <c:f>'мат все отм 50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'мат все отм 50 кл'!$D$5:$D$30</c:f>
              <c:numCache>
                <c:formatCode>0.0</c:formatCode>
                <c:ptCount val="26"/>
                <c:pt idx="0">
                  <c:v>37.5</c:v>
                </c:pt>
                <c:pt idx="1">
                  <c:v>44.44</c:v>
                </c:pt>
                <c:pt idx="2">
                  <c:v>45.45</c:v>
                </c:pt>
                <c:pt idx="3" formatCode="General">
                  <c:v>20</c:v>
                </c:pt>
                <c:pt idx="4" formatCode="General">
                  <c:v>55</c:v>
                </c:pt>
                <c:pt idx="5">
                  <c:v>36.89</c:v>
                </c:pt>
                <c:pt idx="6">
                  <c:v>31.25</c:v>
                </c:pt>
                <c:pt idx="7">
                  <c:v>38.89</c:v>
                </c:pt>
                <c:pt idx="8">
                  <c:v>54.21</c:v>
                </c:pt>
                <c:pt idx="9">
                  <c:v>66.67</c:v>
                </c:pt>
                <c:pt idx="10">
                  <c:v>69.7</c:v>
                </c:pt>
                <c:pt idx="11" formatCode="General">
                  <c:v>40</c:v>
                </c:pt>
                <c:pt idx="12">
                  <c:v>16.670000000000002</c:v>
                </c:pt>
                <c:pt idx="13" formatCode="General">
                  <c:v>0</c:v>
                </c:pt>
                <c:pt idx="14" formatCode="General">
                  <c:v>36.36</c:v>
                </c:pt>
                <c:pt idx="15" formatCode="General">
                  <c:v>50</c:v>
                </c:pt>
                <c:pt idx="16" formatCode="General">
                  <c:v>42.86</c:v>
                </c:pt>
                <c:pt idx="17" formatCode="General">
                  <c:v>18.75</c:v>
                </c:pt>
                <c:pt idx="18" formatCode="General">
                  <c:v>62.5</c:v>
                </c:pt>
                <c:pt idx="19" formatCode="General">
                  <c:v>40.200000000000003</c:v>
                </c:pt>
                <c:pt idx="20" formatCode="General">
                  <c:v>40.909999999999997</c:v>
                </c:pt>
                <c:pt idx="21" formatCode="General">
                  <c:v>62.5</c:v>
                </c:pt>
                <c:pt idx="22" formatCode="General">
                  <c:v>60</c:v>
                </c:pt>
                <c:pt idx="23" formatCode="General">
                  <c:v>47.83</c:v>
                </c:pt>
                <c:pt idx="24" formatCode="General">
                  <c:v>20</c:v>
                </c:pt>
                <c:pt idx="25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'мат все отм 50 кл'!$I$4</c:f>
              <c:strCache>
                <c:ptCount val="1"/>
                <c:pt idx="0">
                  <c:v>3 (2020)</c:v>
                </c:pt>
              </c:strCache>
            </c:strRef>
          </c:tx>
          <c:invertIfNegative val="0"/>
          <c:cat>
            <c:strRef>
              <c:f>'мат все отм 50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'мат все отм 50 кл'!$I$5:$I$30</c:f>
              <c:numCache>
                <c:formatCode>General</c:formatCode>
                <c:ptCount val="26"/>
                <c:pt idx="0">
                  <c:v>66.67</c:v>
                </c:pt>
                <c:pt idx="1">
                  <c:v>87.5</c:v>
                </c:pt>
                <c:pt idx="2">
                  <c:v>33.33</c:v>
                </c:pt>
                <c:pt idx="3">
                  <c:v>33.33</c:v>
                </c:pt>
                <c:pt idx="4">
                  <c:v>38.1</c:v>
                </c:pt>
                <c:pt idx="5">
                  <c:v>43.01</c:v>
                </c:pt>
                <c:pt idx="6">
                  <c:v>50</c:v>
                </c:pt>
                <c:pt idx="7">
                  <c:v>33.9</c:v>
                </c:pt>
                <c:pt idx="8">
                  <c:v>40.22</c:v>
                </c:pt>
                <c:pt idx="9">
                  <c:v>40</c:v>
                </c:pt>
                <c:pt idx="10">
                  <c:v>40.54</c:v>
                </c:pt>
                <c:pt idx="11">
                  <c:v>40</c:v>
                </c:pt>
                <c:pt idx="12">
                  <c:v>20</c:v>
                </c:pt>
                <c:pt idx="13">
                  <c:v>28.57</c:v>
                </c:pt>
                <c:pt idx="14">
                  <c:v>43.1</c:v>
                </c:pt>
                <c:pt idx="15">
                  <c:v>37.5</c:v>
                </c:pt>
                <c:pt idx="16">
                  <c:v>46.67</c:v>
                </c:pt>
                <c:pt idx="17">
                  <c:v>25</c:v>
                </c:pt>
                <c:pt idx="18">
                  <c:v>40</c:v>
                </c:pt>
                <c:pt idx="19">
                  <c:v>33.33</c:v>
                </c:pt>
                <c:pt idx="20">
                  <c:v>26.58</c:v>
                </c:pt>
                <c:pt idx="21">
                  <c:v>66.67</c:v>
                </c:pt>
                <c:pt idx="22">
                  <c:v>66.67</c:v>
                </c:pt>
                <c:pt idx="23">
                  <c:v>40.909999999999997</c:v>
                </c:pt>
                <c:pt idx="24">
                  <c:v>40</c:v>
                </c:pt>
                <c:pt idx="25">
                  <c:v>63.89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301568"/>
        <c:axId val="159144704"/>
      </c:barChart>
      <c:catAx>
        <c:axId val="336301568"/>
        <c:scaling>
          <c:orientation val="minMax"/>
        </c:scaling>
        <c:delete val="0"/>
        <c:axPos val="b"/>
        <c:majorTickMark val="out"/>
        <c:minorTickMark val="none"/>
        <c:tickLblPos val="nextTo"/>
        <c:crossAx val="159144704"/>
        <c:crosses val="autoZero"/>
        <c:auto val="1"/>
        <c:lblAlgn val="ctr"/>
        <c:lblOffset val="100"/>
        <c:noMultiLvlLbl val="0"/>
      </c:catAx>
      <c:valAx>
        <c:axId val="15914470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36301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Сравнение результатов ВПР по математике в 5 классах, доля получивших "4"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'мат все отм 50 кл'!$E$4</c:f>
              <c:strCache>
                <c:ptCount val="1"/>
                <c:pt idx="0">
                  <c:v>4 (2021)</c:v>
                </c:pt>
              </c:strCache>
            </c:strRef>
          </c:tx>
          <c:invertIfNegative val="0"/>
          <c:cat>
            <c:strRef>
              <c:f>'мат все отм 50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'мат все отм 50 кл'!$E$5:$E$30</c:f>
              <c:numCache>
                <c:formatCode>0.0</c:formatCode>
                <c:ptCount val="26"/>
                <c:pt idx="0">
                  <c:v>37.5</c:v>
                </c:pt>
                <c:pt idx="1">
                  <c:v>22.22</c:v>
                </c:pt>
                <c:pt idx="2">
                  <c:v>45.45</c:v>
                </c:pt>
                <c:pt idx="3" formatCode="General">
                  <c:v>80</c:v>
                </c:pt>
                <c:pt idx="4" formatCode="General">
                  <c:v>25</c:v>
                </c:pt>
                <c:pt idx="5">
                  <c:v>35.92</c:v>
                </c:pt>
                <c:pt idx="6">
                  <c:v>43.75</c:v>
                </c:pt>
                <c:pt idx="7">
                  <c:v>38.1</c:v>
                </c:pt>
                <c:pt idx="8">
                  <c:v>26.17</c:v>
                </c:pt>
                <c:pt idx="9">
                  <c:v>20</c:v>
                </c:pt>
                <c:pt idx="10">
                  <c:v>12.12</c:v>
                </c:pt>
                <c:pt idx="11" formatCode="General">
                  <c:v>36</c:v>
                </c:pt>
                <c:pt idx="12" formatCode="General">
                  <c:v>0</c:v>
                </c:pt>
                <c:pt idx="13" formatCode="General">
                  <c:v>0</c:v>
                </c:pt>
                <c:pt idx="14" formatCode="General">
                  <c:v>38.18</c:v>
                </c:pt>
                <c:pt idx="15" formatCode="General">
                  <c:v>38.89</c:v>
                </c:pt>
                <c:pt idx="16" formatCode="General">
                  <c:v>28.57</c:v>
                </c:pt>
                <c:pt idx="17" formatCode="General">
                  <c:v>37.5</c:v>
                </c:pt>
                <c:pt idx="18" formatCode="General">
                  <c:v>12.5</c:v>
                </c:pt>
                <c:pt idx="19" formatCode="General">
                  <c:v>41.18</c:v>
                </c:pt>
                <c:pt idx="20" formatCode="General">
                  <c:v>31.82</c:v>
                </c:pt>
                <c:pt idx="21" formatCode="General">
                  <c:v>37.5</c:v>
                </c:pt>
                <c:pt idx="22" formatCode="General">
                  <c:v>20</c:v>
                </c:pt>
                <c:pt idx="23" formatCode="General">
                  <c:v>34.78</c:v>
                </c:pt>
                <c:pt idx="24" formatCode="General">
                  <c:v>60</c:v>
                </c:pt>
                <c:pt idx="25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'мат все отм 50 кл'!$J$4</c:f>
              <c:strCache>
                <c:ptCount val="1"/>
                <c:pt idx="0">
                  <c:v>4 (2020)</c:v>
                </c:pt>
              </c:strCache>
            </c:strRef>
          </c:tx>
          <c:invertIfNegative val="0"/>
          <c:cat>
            <c:strRef>
              <c:f>'мат все отм 50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'мат все отм 50 кл'!$J$5:$J$30</c:f>
              <c:numCache>
                <c:formatCode>General</c:formatCode>
                <c:ptCount val="26"/>
                <c:pt idx="0">
                  <c:v>33.33</c:v>
                </c:pt>
                <c:pt idx="1">
                  <c:v>12.5</c:v>
                </c:pt>
                <c:pt idx="2">
                  <c:v>50</c:v>
                </c:pt>
                <c:pt idx="3">
                  <c:v>66.67</c:v>
                </c:pt>
                <c:pt idx="4">
                  <c:v>23.81</c:v>
                </c:pt>
                <c:pt idx="5">
                  <c:v>34.409999999999997</c:v>
                </c:pt>
                <c:pt idx="6">
                  <c:v>37.5</c:v>
                </c:pt>
                <c:pt idx="7">
                  <c:v>40.68</c:v>
                </c:pt>
                <c:pt idx="8">
                  <c:v>30.43</c:v>
                </c:pt>
                <c:pt idx="9">
                  <c:v>40</c:v>
                </c:pt>
                <c:pt idx="10">
                  <c:v>32.43</c:v>
                </c:pt>
                <c:pt idx="11">
                  <c:v>32</c:v>
                </c:pt>
                <c:pt idx="12">
                  <c:v>60</c:v>
                </c:pt>
                <c:pt idx="13">
                  <c:v>42.86</c:v>
                </c:pt>
                <c:pt idx="14">
                  <c:v>39.659999999999997</c:v>
                </c:pt>
                <c:pt idx="15">
                  <c:v>50</c:v>
                </c:pt>
                <c:pt idx="16">
                  <c:v>26.67</c:v>
                </c:pt>
                <c:pt idx="17">
                  <c:v>50</c:v>
                </c:pt>
                <c:pt idx="18">
                  <c:v>20</c:v>
                </c:pt>
                <c:pt idx="19">
                  <c:v>41.18</c:v>
                </c:pt>
                <c:pt idx="20">
                  <c:v>32.909999999999997</c:v>
                </c:pt>
                <c:pt idx="21">
                  <c:v>16.670000000000002</c:v>
                </c:pt>
                <c:pt idx="22">
                  <c:v>33.33</c:v>
                </c:pt>
                <c:pt idx="23">
                  <c:v>34.090000000000003</c:v>
                </c:pt>
                <c:pt idx="24">
                  <c:v>60</c:v>
                </c:pt>
                <c:pt idx="25">
                  <c:v>22.22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297984"/>
        <c:axId val="159728768"/>
      </c:barChart>
      <c:catAx>
        <c:axId val="336297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59728768"/>
        <c:crosses val="autoZero"/>
        <c:auto val="1"/>
        <c:lblAlgn val="ctr"/>
        <c:lblOffset val="100"/>
        <c:noMultiLvlLbl val="0"/>
      </c:catAx>
      <c:valAx>
        <c:axId val="15972876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36297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математике в 5 классах, доля получивших "5"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'мат все отм 50 кл'!$F$4</c:f>
              <c:strCache>
                <c:ptCount val="1"/>
                <c:pt idx="0">
                  <c:v>5 (2021)</c:v>
                </c:pt>
              </c:strCache>
            </c:strRef>
          </c:tx>
          <c:invertIfNegative val="0"/>
          <c:cat>
            <c:strRef>
              <c:f>'мат все отм 50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'мат все отм 50 кл'!$F$5:$F$30</c:f>
              <c:numCache>
                <c:formatCode>0.0</c:formatCode>
                <c:ptCount val="26"/>
                <c:pt idx="0">
                  <c:v>12.5</c:v>
                </c:pt>
                <c:pt idx="1">
                  <c:v>11.11</c:v>
                </c:pt>
                <c:pt idx="2" formatCode="General">
                  <c:v>0</c:v>
                </c:pt>
                <c:pt idx="3" formatCode="General">
                  <c:v>0</c:v>
                </c:pt>
                <c:pt idx="4" formatCode="General">
                  <c:v>5</c:v>
                </c:pt>
                <c:pt idx="5">
                  <c:v>27.18</c:v>
                </c:pt>
                <c:pt idx="6">
                  <c:v>18.75</c:v>
                </c:pt>
                <c:pt idx="7">
                  <c:v>20.63</c:v>
                </c:pt>
                <c:pt idx="8">
                  <c:v>14.02</c:v>
                </c:pt>
                <c:pt idx="9">
                  <c:v>13.33</c:v>
                </c:pt>
                <c:pt idx="10">
                  <c:v>3.03</c:v>
                </c:pt>
                <c:pt idx="11" formatCode="General">
                  <c:v>0</c:v>
                </c:pt>
                <c:pt idx="12" formatCode="General">
                  <c:v>0</c:v>
                </c:pt>
                <c:pt idx="13" formatCode="General">
                  <c:v>0</c:v>
                </c:pt>
                <c:pt idx="14" formatCode="General">
                  <c:v>3.64</c:v>
                </c:pt>
                <c:pt idx="15" formatCode="General">
                  <c:v>0</c:v>
                </c:pt>
                <c:pt idx="16" formatCode="General">
                  <c:v>14.29</c:v>
                </c:pt>
                <c:pt idx="17" formatCode="General">
                  <c:v>43.75</c:v>
                </c:pt>
                <c:pt idx="18" formatCode="General">
                  <c:v>0</c:v>
                </c:pt>
                <c:pt idx="19" formatCode="General">
                  <c:v>3.92</c:v>
                </c:pt>
                <c:pt idx="20" formatCode="General">
                  <c:v>13.64</c:v>
                </c:pt>
                <c:pt idx="21" formatCode="General">
                  <c:v>0</c:v>
                </c:pt>
                <c:pt idx="22" formatCode="General">
                  <c:v>20</c:v>
                </c:pt>
                <c:pt idx="23" formatCode="General">
                  <c:v>17.39</c:v>
                </c:pt>
                <c:pt idx="24" formatCode="General">
                  <c:v>20</c:v>
                </c:pt>
                <c:pt idx="25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'мат все отм 50 кл'!$K$4</c:f>
              <c:strCache>
                <c:ptCount val="1"/>
                <c:pt idx="0">
                  <c:v>5 (2020)</c:v>
                </c:pt>
              </c:strCache>
            </c:strRef>
          </c:tx>
          <c:invertIfNegative val="0"/>
          <c:cat>
            <c:strRef>
              <c:f>'мат все отм 50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'мат все отм 50 кл'!$K$5:$K$30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14.29</c:v>
                </c:pt>
                <c:pt idx="5">
                  <c:v>9.68</c:v>
                </c:pt>
                <c:pt idx="6">
                  <c:v>0</c:v>
                </c:pt>
                <c:pt idx="7">
                  <c:v>18.64</c:v>
                </c:pt>
                <c:pt idx="8">
                  <c:v>13.04</c:v>
                </c:pt>
                <c:pt idx="9">
                  <c:v>6.67</c:v>
                </c:pt>
                <c:pt idx="10">
                  <c:v>13.51</c:v>
                </c:pt>
                <c:pt idx="11">
                  <c:v>0</c:v>
                </c:pt>
                <c:pt idx="12">
                  <c:v>20</c:v>
                </c:pt>
                <c:pt idx="13">
                  <c:v>14.29</c:v>
                </c:pt>
                <c:pt idx="14">
                  <c:v>3.45</c:v>
                </c:pt>
                <c:pt idx="15">
                  <c:v>0</c:v>
                </c:pt>
                <c:pt idx="16">
                  <c:v>0</c:v>
                </c:pt>
                <c:pt idx="17">
                  <c:v>6.25</c:v>
                </c:pt>
                <c:pt idx="18">
                  <c:v>0</c:v>
                </c:pt>
                <c:pt idx="19">
                  <c:v>4.9000000000000004</c:v>
                </c:pt>
                <c:pt idx="20">
                  <c:v>30.38</c:v>
                </c:pt>
                <c:pt idx="21">
                  <c:v>0</c:v>
                </c:pt>
                <c:pt idx="22">
                  <c:v>0</c:v>
                </c:pt>
                <c:pt idx="23">
                  <c:v>13.64</c:v>
                </c:pt>
                <c:pt idx="24">
                  <c:v>0</c:v>
                </c:pt>
                <c:pt idx="25">
                  <c:v>5.56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5823744"/>
        <c:axId val="159730496"/>
      </c:barChart>
      <c:catAx>
        <c:axId val="505823744"/>
        <c:scaling>
          <c:orientation val="minMax"/>
        </c:scaling>
        <c:delete val="0"/>
        <c:axPos val="b"/>
        <c:majorTickMark val="out"/>
        <c:minorTickMark val="none"/>
        <c:tickLblPos val="nextTo"/>
        <c:crossAx val="159730496"/>
        <c:crosses val="autoZero"/>
        <c:auto val="1"/>
        <c:lblAlgn val="ctr"/>
        <c:lblOffset val="100"/>
        <c:noMultiLvlLbl val="0"/>
      </c:catAx>
      <c:valAx>
        <c:axId val="15973049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505823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математике в 5 классах,</a:t>
            </a:r>
          </a:p>
          <a:p>
            <a:pPr>
              <a:defRPr/>
            </a:pPr>
            <a:r>
              <a:rPr lang="ru-RU" sz="1800" b="1" i="0" baseline="0">
                <a:effectLst/>
              </a:rPr>
              <a:t> доля получивших "2"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'мат все отм 50 кл'!$C$4</c:f>
              <c:strCache>
                <c:ptCount val="1"/>
                <c:pt idx="0">
                  <c:v>2 (2021)</c:v>
                </c:pt>
              </c:strCache>
            </c:strRef>
          </c:tx>
          <c:invertIfNegative val="0"/>
          <c:cat>
            <c:strRef>
              <c:f>'мат все отм 50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'мат все отм 50 кл'!$C$5:$C$30</c:f>
              <c:numCache>
                <c:formatCode>0.0</c:formatCode>
                <c:ptCount val="26"/>
                <c:pt idx="0">
                  <c:v>12.5</c:v>
                </c:pt>
                <c:pt idx="1">
                  <c:v>22.22</c:v>
                </c:pt>
                <c:pt idx="2">
                  <c:v>9.09</c:v>
                </c:pt>
                <c:pt idx="3" formatCode="General">
                  <c:v>0</c:v>
                </c:pt>
                <c:pt idx="4" formatCode="General">
                  <c:v>15</c:v>
                </c:pt>
                <c:pt idx="5" formatCode="General">
                  <c:v>0</c:v>
                </c:pt>
                <c:pt idx="6">
                  <c:v>6.25</c:v>
                </c:pt>
                <c:pt idx="7">
                  <c:v>2.38</c:v>
                </c:pt>
                <c:pt idx="8">
                  <c:v>5.61</c:v>
                </c:pt>
                <c:pt idx="9" formatCode="0">
                  <c:v>0</c:v>
                </c:pt>
                <c:pt idx="10">
                  <c:v>15.15</c:v>
                </c:pt>
                <c:pt idx="11" formatCode="General">
                  <c:v>24</c:v>
                </c:pt>
                <c:pt idx="12">
                  <c:v>83.33</c:v>
                </c:pt>
                <c:pt idx="13" formatCode="General">
                  <c:v>0</c:v>
                </c:pt>
                <c:pt idx="14" formatCode="General">
                  <c:v>21.82</c:v>
                </c:pt>
                <c:pt idx="15" formatCode="General">
                  <c:v>11.11</c:v>
                </c:pt>
                <c:pt idx="16" formatCode="General">
                  <c:v>14.29</c:v>
                </c:pt>
                <c:pt idx="17" formatCode="General">
                  <c:v>0</c:v>
                </c:pt>
                <c:pt idx="18" formatCode="General">
                  <c:v>25</c:v>
                </c:pt>
                <c:pt idx="19" formatCode="General">
                  <c:v>14.71</c:v>
                </c:pt>
                <c:pt idx="20" formatCode="General">
                  <c:v>13.64</c:v>
                </c:pt>
                <c:pt idx="21" formatCode="General">
                  <c:v>0</c:v>
                </c:pt>
                <c:pt idx="22" formatCode="General">
                  <c:v>0</c:v>
                </c:pt>
                <c:pt idx="23" formatCode="General">
                  <c:v>0</c:v>
                </c:pt>
                <c:pt idx="24" formatCode="General">
                  <c:v>0</c:v>
                </c:pt>
                <c:pt idx="25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'мат все отм 50 кл'!$H$4</c:f>
              <c:strCache>
                <c:ptCount val="1"/>
                <c:pt idx="0">
                  <c:v>2 (2020)</c:v>
                </c:pt>
              </c:strCache>
            </c:strRef>
          </c:tx>
          <c:invertIfNegative val="0"/>
          <c:cat>
            <c:strRef>
              <c:f>'мат все отм 50 кл'!$A$5:$A$30</c:f>
              <c:strCache>
                <c:ptCount val="26"/>
                <c:pt idx="0">
                  <c:v>МБОУ СОШ с.Дзуарикау </c:v>
                </c:pt>
                <c:pt idx="1">
                  <c:v>МБОУ ООШ пос.Рамоново </c:v>
                </c:pt>
                <c:pt idx="2">
                  <c:v>МБОУ СОШ с.Красногор </c:v>
                </c:pt>
                <c:pt idx="3">
                  <c:v>МБОУ СОШ с.Нарт </c:v>
                </c:pt>
                <c:pt idx="4">
                  <c:v>МБОУ СОШ №2 г.Ардона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г.Дигоры</c:v>
                </c:pt>
                <c:pt idx="9">
                  <c:v>МКОУ СОШ с.Карман</c:v>
                </c:pt>
                <c:pt idx="10">
                  <c:v>МКОУ СОШ №1 с.Чикола </c:v>
                </c:pt>
                <c:pt idx="11">
                  <c:v>МКОУ СОШ с.Лескен </c:v>
                </c:pt>
                <c:pt idx="12">
                  <c:v>МКОУ СОШ с.Средний  Урух</c:v>
                </c:pt>
                <c:pt idx="13">
                  <c:v>МКОУ СОШ с.Хазнидон </c:v>
                </c:pt>
                <c:pt idx="14">
                  <c:v>МКОУ СОШ №1 с.Эльхотово </c:v>
                </c:pt>
                <c:pt idx="15">
                  <c:v>МКОУ СОШ с.Карджин</c:v>
                </c:pt>
                <c:pt idx="16">
                  <c:v>МБОУ СОШ п.Притеречного </c:v>
                </c:pt>
                <c:pt idx="17">
                  <c:v>МБОУ СОШ с.Предгорное</c:v>
                </c:pt>
                <c:pt idx="18">
                  <c:v>МБОУ ООШ с.Сухотского </c:v>
                </c:pt>
                <c:pt idx="19">
                  <c:v>МБОУ СОШ №6 г.Беслана</c:v>
                </c:pt>
                <c:pt idx="20">
                  <c:v>МБОУ СОШ №4 г.Беслана</c:v>
                </c:pt>
                <c:pt idx="21">
                  <c:v>МБОУ СОШ с.Брут</c:v>
                </c:pt>
                <c:pt idx="22">
                  <c:v>МБОУ СОШ с.Раздзог</c:v>
                </c:pt>
                <c:pt idx="23">
                  <c:v>МБОУ СОШ №1 с.Ногир</c:v>
                </c:pt>
                <c:pt idx="24">
                  <c:v>МБОУ СОШ №1 с.Чермен</c:v>
                </c:pt>
                <c:pt idx="25">
                  <c:v>МБОУ СОШ с.Новое</c:v>
                </c:pt>
              </c:strCache>
            </c:strRef>
          </c:cat>
          <c:val>
            <c:numRef>
              <c:f>'мат все отм 50 кл'!$H$5:$H$30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16.670000000000002</c:v>
                </c:pt>
                <c:pt idx="3">
                  <c:v>0</c:v>
                </c:pt>
                <c:pt idx="4">
                  <c:v>23.81</c:v>
                </c:pt>
                <c:pt idx="5">
                  <c:v>12.9</c:v>
                </c:pt>
                <c:pt idx="6">
                  <c:v>12.5</c:v>
                </c:pt>
                <c:pt idx="7">
                  <c:v>6.78</c:v>
                </c:pt>
                <c:pt idx="8">
                  <c:v>16.3</c:v>
                </c:pt>
                <c:pt idx="9">
                  <c:v>13.33</c:v>
                </c:pt>
                <c:pt idx="10">
                  <c:v>13.51</c:v>
                </c:pt>
                <c:pt idx="11">
                  <c:v>28</c:v>
                </c:pt>
                <c:pt idx="12">
                  <c:v>0</c:v>
                </c:pt>
                <c:pt idx="13">
                  <c:v>14.29</c:v>
                </c:pt>
                <c:pt idx="14">
                  <c:v>13.79</c:v>
                </c:pt>
                <c:pt idx="15">
                  <c:v>12.5</c:v>
                </c:pt>
                <c:pt idx="16">
                  <c:v>26.67</c:v>
                </c:pt>
                <c:pt idx="17">
                  <c:v>18.75</c:v>
                </c:pt>
                <c:pt idx="18">
                  <c:v>40</c:v>
                </c:pt>
                <c:pt idx="19">
                  <c:v>20.59</c:v>
                </c:pt>
                <c:pt idx="20">
                  <c:v>10.130000000000001</c:v>
                </c:pt>
                <c:pt idx="21">
                  <c:v>16.670000000000002</c:v>
                </c:pt>
                <c:pt idx="22">
                  <c:v>0</c:v>
                </c:pt>
                <c:pt idx="23">
                  <c:v>11.36</c:v>
                </c:pt>
                <c:pt idx="24">
                  <c:v>0</c:v>
                </c:pt>
                <c:pt idx="25">
                  <c:v>8.33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298496"/>
        <c:axId val="159732800"/>
      </c:barChart>
      <c:catAx>
        <c:axId val="336298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59732800"/>
        <c:crosses val="autoZero"/>
        <c:auto val="1"/>
        <c:lblAlgn val="ctr"/>
        <c:lblOffset val="100"/>
        <c:noMultiLvlLbl val="0"/>
      </c:catAx>
      <c:valAx>
        <c:axId val="15973280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36298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Сравнение результатов ВПР по математике в 6 классах, доля получивших "2"</a:t>
            </a:r>
            <a:endParaRPr lang="ru-RU">
              <a:effectLst/>
            </a:endParaRPr>
          </a:p>
        </c:rich>
      </c:tx>
      <c:layout>
        <c:manualLayout>
          <c:xMode val="edge"/>
          <c:yMode val="edge"/>
          <c:x val="0.10540906017579446"/>
          <c:y val="1.659750675825644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 6 класс'!$D$4</c:f>
              <c:strCache>
                <c:ptCount val="1"/>
                <c:pt idx="0">
                  <c:v>2 (2021)</c:v>
                </c:pt>
              </c:strCache>
            </c:strRef>
          </c:tx>
          <c:invertIfNegative val="0"/>
          <c:cat>
            <c:strRef>
              <c:f>'м 6 класс'!$B$5:$B$29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'м 6 класс'!$D$5:$D$29</c:f>
              <c:numCache>
                <c:formatCode>0.0</c:formatCode>
                <c:ptCount val="25"/>
                <c:pt idx="0">
                  <c:v>0</c:v>
                </c:pt>
                <c:pt idx="1">
                  <c:v>7.14</c:v>
                </c:pt>
                <c:pt idx="2">
                  <c:v>14.29</c:v>
                </c:pt>
                <c:pt idx="3">
                  <c:v>0</c:v>
                </c:pt>
                <c:pt idx="4">
                  <c:v>15.79</c:v>
                </c:pt>
                <c:pt idx="5">
                  <c:v>0</c:v>
                </c:pt>
                <c:pt idx="6">
                  <c:v>0</c:v>
                </c:pt>
                <c:pt idx="7">
                  <c:v>5.17</c:v>
                </c:pt>
                <c:pt idx="8">
                  <c:v>5.19</c:v>
                </c:pt>
                <c:pt idx="9">
                  <c:v>0</c:v>
                </c:pt>
                <c:pt idx="10">
                  <c:v>0</c:v>
                </c:pt>
                <c:pt idx="11">
                  <c:v>15</c:v>
                </c:pt>
                <c:pt idx="12">
                  <c:v>12.5</c:v>
                </c:pt>
                <c:pt idx="13">
                  <c:v>19.510000000000002</c:v>
                </c:pt>
                <c:pt idx="14">
                  <c:v>20</c:v>
                </c:pt>
                <c:pt idx="15">
                  <c:v>12.5</c:v>
                </c:pt>
                <c:pt idx="16">
                  <c:v>0</c:v>
                </c:pt>
                <c:pt idx="17">
                  <c:v>14.29</c:v>
                </c:pt>
                <c:pt idx="18">
                  <c:v>20.45</c:v>
                </c:pt>
                <c:pt idx="19">
                  <c:v>20.55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2.33</c:v>
                </c:pt>
              </c:numCache>
            </c:numRef>
          </c:val>
        </c:ser>
        <c:ser>
          <c:idx val="1"/>
          <c:order val="1"/>
          <c:tx>
            <c:strRef>
              <c:f>'м 6 класс'!$I$4</c:f>
              <c:strCache>
                <c:ptCount val="1"/>
                <c:pt idx="0">
                  <c:v>2 (2020)</c:v>
                </c:pt>
              </c:strCache>
            </c:strRef>
          </c:tx>
          <c:invertIfNegative val="0"/>
          <c:cat>
            <c:strRef>
              <c:f>'м 6 класс'!$B$5:$B$29</c:f>
              <c:strCache>
                <c:ptCount val="25"/>
                <c:pt idx="0">
                  <c:v>МБОУ СОШ с.Дзуарикау </c:v>
                </c:pt>
                <c:pt idx="1">
                  <c:v>МБОУ ООШ пос. Рамоново </c:v>
                </c:pt>
                <c:pt idx="2">
                  <c:v>МБОУ СОШ с.Красногор  </c:v>
                </c:pt>
                <c:pt idx="3">
                  <c:v>МБОУ СОШ с.Нарт  </c:v>
                </c:pt>
                <c:pt idx="4">
                  <c:v>МБОУ СОШ №2 г.Ардона  </c:v>
                </c:pt>
                <c:pt idx="5">
                  <c:v>МБОУ СОШ №40</c:v>
                </c:pt>
                <c:pt idx="6">
                  <c:v>МБОУ СОШ с.Балта </c:v>
                </c:pt>
                <c:pt idx="7">
                  <c:v>МБОУ СОШ №22 </c:v>
                </c:pt>
                <c:pt idx="8">
                  <c:v>МКОУ СОШ №2   г.Дигоры </c:v>
                </c:pt>
                <c:pt idx="9">
                  <c:v>МКОУ СОШ с. Карман </c:v>
                </c:pt>
                <c:pt idx="10">
                  <c:v>МКОУ СОШ №1  с.Чикола </c:v>
                </c:pt>
                <c:pt idx="11">
                  <c:v>МКОУ СОШ  с.Лескен </c:v>
                </c:pt>
                <c:pt idx="12">
                  <c:v>МКОУ СОШ  с. Хазнидон </c:v>
                </c:pt>
                <c:pt idx="13">
                  <c:v>МБОУ СОШ №1 с.Эльхотово</c:v>
                </c:pt>
                <c:pt idx="14">
                  <c:v>МБОУ СОШ   с.Карджин</c:v>
                </c:pt>
                <c:pt idx="15">
                  <c:v>МБОУ СОШ  п.Притеречного </c:v>
                </c:pt>
                <c:pt idx="16">
                  <c:v>МБОУ СОШ с.Предгорное</c:v>
                </c:pt>
                <c:pt idx="17">
                  <c:v>МБОУ ООШ с.Сухотского </c:v>
                </c:pt>
                <c:pt idx="18">
                  <c:v>МБОУ СОШ №6 г. Беслана</c:v>
                </c:pt>
                <c:pt idx="19">
                  <c:v>МБОУ СОШ № 4 г. Беслана</c:v>
                </c:pt>
                <c:pt idx="20">
                  <c:v>МБОУ СОШ с.Брут</c:v>
                </c:pt>
                <c:pt idx="21">
                  <c:v>МБОУ СОШ с.Раздзог</c:v>
                </c:pt>
                <c:pt idx="22">
                  <c:v>МБОУ СОШ № 1 с.Ногир </c:v>
                </c:pt>
                <c:pt idx="23">
                  <c:v>МБОУ СОШ №1 с.Чермен </c:v>
                </c:pt>
                <c:pt idx="24">
                  <c:v>МБОУ СОШ с.Новое»</c:v>
                </c:pt>
              </c:strCache>
            </c:strRef>
          </c:cat>
          <c:val>
            <c:numRef>
              <c:f>'м 6 класс'!$I$5:$I$29</c:f>
              <c:numCache>
                <c:formatCode>General</c:formatCode>
                <c:ptCount val="25"/>
                <c:pt idx="0">
                  <c:v>41.67</c:v>
                </c:pt>
                <c:pt idx="1">
                  <c:v>29.41</c:v>
                </c:pt>
                <c:pt idx="2">
                  <c:v>41.38</c:v>
                </c:pt>
                <c:pt idx="3">
                  <c:v>13.33</c:v>
                </c:pt>
                <c:pt idx="4">
                  <c:v>15.79</c:v>
                </c:pt>
                <c:pt idx="5">
                  <c:v>10.34</c:v>
                </c:pt>
                <c:pt idx="6">
                  <c:v>30.77</c:v>
                </c:pt>
                <c:pt idx="7">
                  <c:v>15.46</c:v>
                </c:pt>
                <c:pt idx="8">
                  <c:v>0</c:v>
                </c:pt>
                <c:pt idx="9">
                  <c:v>9.09</c:v>
                </c:pt>
                <c:pt idx="10">
                  <c:v>9.52</c:v>
                </c:pt>
                <c:pt idx="11">
                  <c:v>16.670000000000002</c:v>
                </c:pt>
                <c:pt idx="12">
                  <c:v>12.5</c:v>
                </c:pt>
                <c:pt idx="13">
                  <c:v>21.74</c:v>
                </c:pt>
                <c:pt idx="14">
                  <c:v>21.43</c:v>
                </c:pt>
                <c:pt idx="15">
                  <c:v>6.67</c:v>
                </c:pt>
                <c:pt idx="16">
                  <c:v>33.33</c:v>
                </c:pt>
                <c:pt idx="17">
                  <c:v>33.33</c:v>
                </c:pt>
                <c:pt idx="18">
                  <c:v>24.39</c:v>
                </c:pt>
                <c:pt idx="19">
                  <c:v>45.59</c:v>
                </c:pt>
                <c:pt idx="20">
                  <c:v>0</c:v>
                </c:pt>
                <c:pt idx="21">
                  <c:v>0</c:v>
                </c:pt>
                <c:pt idx="22">
                  <c:v>16.329999999999998</c:v>
                </c:pt>
                <c:pt idx="23">
                  <c:v>0</c:v>
                </c:pt>
                <c:pt idx="24">
                  <c:v>10.71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5826304"/>
        <c:axId val="159733952"/>
      </c:barChart>
      <c:catAx>
        <c:axId val="505826304"/>
        <c:scaling>
          <c:orientation val="minMax"/>
        </c:scaling>
        <c:delete val="0"/>
        <c:axPos val="b"/>
        <c:majorTickMark val="out"/>
        <c:minorTickMark val="none"/>
        <c:tickLblPos val="nextTo"/>
        <c:crossAx val="159733952"/>
        <c:crosses val="autoZero"/>
        <c:auto val="1"/>
        <c:lblAlgn val="ctr"/>
        <c:lblOffset val="100"/>
        <c:noMultiLvlLbl val="0"/>
      </c:catAx>
      <c:valAx>
        <c:axId val="15973395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505826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0.09909</cdr:x>
      <cdr:y>0</cdr:y>
    </cdr:from>
    <cdr:to>
      <cdr:x>0.71281</cdr:x>
      <cdr:y>0.08401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14401" y="0"/>
          <a:ext cx="5663282" cy="4365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latin typeface="Times New Roman" pitchFamily="18" charset="0"/>
              <a:cs typeface="Times New Roman" pitchFamily="18" charset="0"/>
            </a:rPr>
            <a:t>Сравнение</a:t>
          </a:r>
          <a:r>
            <a:rPr lang="ru-RU" sz="1600" b="1" baseline="0">
              <a:latin typeface="Times New Roman" pitchFamily="18" charset="0"/>
              <a:cs typeface="Times New Roman" pitchFamily="18" charset="0"/>
            </a:rPr>
            <a:t> результатов ВПР по рускому языку в 5 классах, доля получивших "2"</a:t>
          </a:r>
          <a:endParaRPr lang="ru-RU" sz="16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22</Pages>
  <Words>1731</Words>
  <Characters>9870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38</cp:revision>
  <dcterms:created xsi:type="dcterms:W3CDTF">2021-10-18T23:20:00Z</dcterms:created>
  <dcterms:modified xsi:type="dcterms:W3CDTF">2021-10-20T14:17:00Z</dcterms:modified>
</cp:coreProperties>
</file>