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3E" w:rsidRDefault="000D663E" w:rsidP="000D663E">
      <w:pPr>
        <w:jc w:val="center"/>
        <w:rPr>
          <w:b/>
        </w:rPr>
      </w:pPr>
      <w:r w:rsidRPr="009C675A">
        <w:rPr>
          <w:b/>
        </w:rPr>
        <w:t xml:space="preserve">Анализ выполнения заданий КИМ </w:t>
      </w:r>
      <w:proofErr w:type="gramStart"/>
      <w:r>
        <w:rPr>
          <w:b/>
        </w:rPr>
        <w:t>ЕГЭ</w:t>
      </w:r>
      <w:r w:rsidRPr="009C675A">
        <w:rPr>
          <w:b/>
        </w:rPr>
        <w:t xml:space="preserve">  2019</w:t>
      </w:r>
      <w:proofErr w:type="gramEnd"/>
      <w:r w:rsidRPr="009C675A">
        <w:rPr>
          <w:b/>
        </w:rPr>
        <w:t xml:space="preserve"> г. </w:t>
      </w:r>
      <w:r>
        <w:rPr>
          <w:b/>
        </w:rPr>
        <w:t>по</w:t>
      </w:r>
      <w:r>
        <w:rPr>
          <w:b/>
        </w:rPr>
        <w:t xml:space="preserve"> биологии</w:t>
      </w:r>
    </w:p>
    <w:p w:rsidR="00E70463" w:rsidRDefault="000D663E" w:rsidP="000D663E">
      <w:pPr>
        <w:jc w:val="center"/>
        <w:rPr>
          <w:b/>
        </w:rPr>
      </w:pPr>
      <w:r>
        <w:rPr>
          <w:b/>
        </w:rPr>
        <w:t xml:space="preserve">МБОУ СОШ №6 г. Беслана, МБОУ СОШ №1 с. </w:t>
      </w:r>
      <w:proofErr w:type="spellStart"/>
      <w:r>
        <w:rPr>
          <w:b/>
        </w:rPr>
        <w:t>Ногир</w:t>
      </w:r>
      <w:proofErr w:type="spellEnd"/>
      <w:r>
        <w:rPr>
          <w:b/>
        </w:rPr>
        <w:t xml:space="preserve">, МБОУ СОШ с. </w:t>
      </w:r>
      <w:proofErr w:type="spellStart"/>
      <w:r>
        <w:rPr>
          <w:b/>
        </w:rPr>
        <w:t>Сунжа</w:t>
      </w:r>
      <w:proofErr w:type="spellEnd"/>
      <w:r>
        <w:rPr>
          <w:b/>
        </w:rPr>
        <w:t xml:space="preserve"> в сравнении с результатами по РСО-Алания</w:t>
      </w:r>
    </w:p>
    <w:p w:rsidR="000D663E" w:rsidRDefault="000D663E">
      <w:pPr>
        <w:rPr>
          <w:b/>
        </w:rPr>
      </w:pPr>
    </w:p>
    <w:tbl>
      <w:tblPr>
        <w:tblStyle w:val="a5"/>
        <w:tblW w:w="10383" w:type="dxa"/>
        <w:tblInd w:w="-152" w:type="dxa"/>
        <w:tblLayout w:type="fixed"/>
        <w:tblLook w:val="04A0" w:firstRow="1" w:lastRow="0" w:firstColumn="1" w:lastColumn="0" w:noHBand="0" w:noVBand="1"/>
      </w:tblPr>
      <w:tblGrid>
        <w:gridCol w:w="568"/>
        <w:gridCol w:w="5533"/>
        <w:gridCol w:w="850"/>
        <w:gridCol w:w="709"/>
        <w:gridCol w:w="567"/>
        <w:gridCol w:w="707"/>
        <w:gridCol w:w="709"/>
        <w:gridCol w:w="709"/>
        <w:gridCol w:w="31"/>
      </w:tblGrid>
      <w:tr w:rsidR="000D663E" w:rsidRPr="00381815" w:rsidTr="00A905C3">
        <w:trPr>
          <w:trHeight w:val="552"/>
        </w:trPr>
        <w:tc>
          <w:tcPr>
            <w:tcW w:w="568" w:type="dxa"/>
            <w:vMerge w:val="restart"/>
            <w:tcBorders>
              <w:top w:val="single" w:sz="4" w:space="0" w:color="auto"/>
            </w:tcBorders>
            <w:vAlign w:val="center"/>
          </w:tcPr>
          <w:p w:rsidR="000D663E" w:rsidRPr="00381815" w:rsidRDefault="000D663E" w:rsidP="00A905C3">
            <w:pPr>
              <w:pStyle w:val="a3"/>
              <w:ind w:left="-104"/>
              <w:jc w:val="center"/>
              <w:rPr>
                <w:rFonts w:ascii="Times New Roman" w:hAnsi="Times New Roman"/>
                <w:sz w:val="20"/>
                <w:szCs w:val="20"/>
              </w:rPr>
            </w:pPr>
            <w:r w:rsidRPr="00381815">
              <w:rPr>
                <w:rFonts w:ascii="Times New Roman" w:hAnsi="Times New Roman"/>
                <w:sz w:val="20"/>
                <w:szCs w:val="20"/>
              </w:rPr>
              <w:t>№ зада-</w:t>
            </w:r>
            <w:proofErr w:type="spellStart"/>
            <w:r w:rsidRPr="00381815">
              <w:rPr>
                <w:rFonts w:ascii="Times New Roman" w:hAnsi="Times New Roman"/>
                <w:sz w:val="20"/>
                <w:szCs w:val="20"/>
              </w:rPr>
              <w:t>ния</w:t>
            </w:r>
            <w:proofErr w:type="spellEnd"/>
          </w:p>
        </w:tc>
        <w:tc>
          <w:tcPr>
            <w:tcW w:w="5533" w:type="dxa"/>
            <w:vMerge w:val="restart"/>
            <w:tcBorders>
              <w:top w:val="single" w:sz="4" w:space="0" w:color="auto"/>
            </w:tcBorders>
            <w:vAlign w:val="center"/>
          </w:tcPr>
          <w:p w:rsidR="000D663E" w:rsidRPr="00381815" w:rsidRDefault="000D663E" w:rsidP="00A905C3">
            <w:pPr>
              <w:autoSpaceDE w:val="0"/>
              <w:autoSpaceDN w:val="0"/>
              <w:adjustRightInd w:val="0"/>
              <w:jc w:val="center"/>
              <w:rPr>
                <w:rFonts w:ascii="Times New Roman" w:hAnsi="Times New Roman"/>
              </w:rPr>
            </w:pPr>
            <w:r w:rsidRPr="00381815">
              <w:rPr>
                <w:rFonts w:ascii="Times New Roman" w:hAnsi="Times New Roman"/>
              </w:rPr>
              <w:t>Проверяемые элементы содержания</w:t>
            </w:r>
          </w:p>
        </w:tc>
        <w:tc>
          <w:tcPr>
            <w:tcW w:w="850" w:type="dxa"/>
            <w:vMerge w:val="restart"/>
            <w:tcBorders>
              <w:top w:val="single" w:sz="4" w:space="0" w:color="auto"/>
            </w:tcBorders>
            <w:vAlign w:val="center"/>
          </w:tcPr>
          <w:p w:rsidR="000D663E" w:rsidRPr="00381815" w:rsidRDefault="000D663E" w:rsidP="00A905C3">
            <w:pPr>
              <w:jc w:val="center"/>
              <w:rPr>
                <w:rFonts w:ascii="Times New Roman" w:hAnsi="Times New Roman"/>
              </w:rPr>
            </w:pPr>
            <w:r w:rsidRPr="00381815">
              <w:rPr>
                <w:rFonts w:ascii="Times New Roman" w:hAnsi="Times New Roman"/>
              </w:rPr>
              <w:t>Уро-</w:t>
            </w:r>
            <w:proofErr w:type="spellStart"/>
            <w:r w:rsidRPr="00381815">
              <w:rPr>
                <w:rFonts w:ascii="Times New Roman" w:hAnsi="Times New Roman"/>
              </w:rPr>
              <w:t>вень</w:t>
            </w:r>
            <w:proofErr w:type="spellEnd"/>
            <w:r w:rsidRPr="00381815">
              <w:rPr>
                <w:rFonts w:ascii="Times New Roman" w:hAnsi="Times New Roman"/>
              </w:rPr>
              <w:t xml:space="preserve"> </w:t>
            </w:r>
            <w:proofErr w:type="spellStart"/>
            <w:r w:rsidRPr="00381815">
              <w:rPr>
                <w:rFonts w:ascii="Times New Roman" w:hAnsi="Times New Roman"/>
              </w:rPr>
              <w:t>слож-ности</w:t>
            </w:r>
            <w:proofErr w:type="spellEnd"/>
          </w:p>
        </w:tc>
        <w:tc>
          <w:tcPr>
            <w:tcW w:w="709" w:type="dxa"/>
            <w:vMerge w:val="restart"/>
            <w:tcBorders>
              <w:top w:val="single" w:sz="4" w:space="0" w:color="auto"/>
            </w:tcBorders>
            <w:textDirection w:val="btLr"/>
            <w:vAlign w:val="center"/>
          </w:tcPr>
          <w:p w:rsidR="000D663E" w:rsidRPr="00381815" w:rsidRDefault="000D663E" w:rsidP="00A905C3">
            <w:pPr>
              <w:spacing w:before="100" w:beforeAutospacing="1" w:after="100" w:afterAutospacing="1"/>
              <w:ind w:left="-5" w:right="57" w:hanging="108"/>
              <w:jc w:val="center"/>
              <w:rPr>
                <w:rFonts w:ascii="Times New Roman" w:hAnsi="Times New Roman"/>
                <w:sz w:val="22"/>
                <w:szCs w:val="22"/>
              </w:rPr>
            </w:pPr>
            <w:r w:rsidRPr="00381815">
              <w:rPr>
                <w:rFonts w:ascii="Times New Roman" w:hAnsi="Times New Roman"/>
                <w:sz w:val="22"/>
                <w:szCs w:val="22"/>
              </w:rPr>
              <w:t>Макс. балл за выполнение  задания</w:t>
            </w:r>
          </w:p>
        </w:tc>
        <w:tc>
          <w:tcPr>
            <w:tcW w:w="2723" w:type="dxa"/>
            <w:gridSpan w:val="5"/>
            <w:tcBorders>
              <w:top w:val="single" w:sz="4" w:space="0" w:color="auto"/>
            </w:tcBorders>
            <w:vAlign w:val="center"/>
          </w:tcPr>
          <w:p w:rsidR="000D663E" w:rsidRPr="00381815" w:rsidRDefault="000D663E" w:rsidP="00A905C3">
            <w:pPr>
              <w:ind w:left="42" w:hanging="108"/>
              <w:jc w:val="center"/>
              <w:rPr>
                <w:sz w:val="22"/>
                <w:szCs w:val="22"/>
              </w:rPr>
            </w:pPr>
            <w:r w:rsidRPr="00381815">
              <w:rPr>
                <w:rFonts w:ascii="Times New Roman" w:hAnsi="Times New Roman"/>
                <w:sz w:val="22"/>
                <w:szCs w:val="22"/>
              </w:rPr>
              <w:t xml:space="preserve">Уровень выполнения задания, </w:t>
            </w:r>
            <w:r w:rsidRPr="00381815">
              <w:rPr>
                <w:rFonts w:ascii="Times New Roman" w:hAnsi="Times New Roman"/>
                <w:b/>
              </w:rPr>
              <w:t>%</w:t>
            </w:r>
          </w:p>
        </w:tc>
      </w:tr>
      <w:tr w:rsidR="000D663E" w:rsidRPr="00381815" w:rsidTr="00A905C3">
        <w:trPr>
          <w:gridAfter w:val="1"/>
          <w:wAfter w:w="31" w:type="dxa"/>
          <w:cantSplit/>
          <w:trHeight w:val="1396"/>
        </w:trPr>
        <w:tc>
          <w:tcPr>
            <w:tcW w:w="568" w:type="dxa"/>
            <w:vMerge/>
          </w:tcPr>
          <w:p w:rsidR="000D663E" w:rsidRPr="00381815" w:rsidRDefault="000D663E" w:rsidP="00A905C3">
            <w:pPr>
              <w:jc w:val="center"/>
              <w:rPr>
                <w:rFonts w:ascii="Times New Roman" w:hAnsi="Times New Roman"/>
              </w:rPr>
            </w:pPr>
          </w:p>
        </w:tc>
        <w:tc>
          <w:tcPr>
            <w:tcW w:w="5533" w:type="dxa"/>
            <w:vMerge/>
          </w:tcPr>
          <w:p w:rsidR="000D663E" w:rsidRPr="00381815" w:rsidRDefault="000D663E" w:rsidP="00A905C3">
            <w:pPr>
              <w:autoSpaceDE w:val="0"/>
              <w:autoSpaceDN w:val="0"/>
              <w:adjustRightInd w:val="0"/>
              <w:rPr>
                <w:rFonts w:ascii="Times New Roman" w:hAnsi="Times New Roman"/>
                <w:sz w:val="22"/>
              </w:rPr>
            </w:pPr>
          </w:p>
        </w:tc>
        <w:tc>
          <w:tcPr>
            <w:tcW w:w="850" w:type="dxa"/>
            <w:vMerge/>
            <w:vAlign w:val="center"/>
          </w:tcPr>
          <w:p w:rsidR="000D663E" w:rsidRPr="00381815" w:rsidRDefault="000D663E" w:rsidP="00A905C3">
            <w:pPr>
              <w:jc w:val="center"/>
              <w:rPr>
                <w:rFonts w:ascii="Times New Roman" w:hAnsi="Times New Roman"/>
              </w:rPr>
            </w:pPr>
          </w:p>
        </w:tc>
        <w:tc>
          <w:tcPr>
            <w:tcW w:w="709" w:type="dxa"/>
            <w:vMerge/>
          </w:tcPr>
          <w:p w:rsidR="000D663E" w:rsidRPr="00381815" w:rsidRDefault="000D663E" w:rsidP="00A905C3">
            <w:pPr>
              <w:jc w:val="center"/>
              <w:rPr>
                <w:rFonts w:ascii="Times New Roman" w:hAnsi="Times New Roman"/>
                <w:sz w:val="18"/>
                <w:szCs w:val="18"/>
              </w:rPr>
            </w:pPr>
          </w:p>
        </w:tc>
        <w:tc>
          <w:tcPr>
            <w:tcW w:w="567" w:type="dxa"/>
            <w:textDirection w:val="btLr"/>
            <w:vAlign w:val="center"/>
          </w:tcPr>
          <w:p w:rsidR="000D663E" w:rsidRDefault="000D663E" w:rsidP="00A905C3">
            <w:pPr>
              <w:ind w:left="113" w:right="113"/>
              <w:jc w:val="center"/>
              <w:rPr>
                <w:color w:val="000000"/>
                <w:sz w:val="22"/>
                <w:szCs w:val="22"/>
              </w:rPr>
            </w:pPr>
            <w:r>
              <w:rPr>
                <w:color w:val="000000"/>
                <w:sz w:val="22"/>
                <w:szCs w:val="22"/>
              </w:rPr>
              <w:t>РСО-А</w:t>
            </w:r>
          </w:p>
        </w:tc>
        <w:tc>
          <w:tcPr>
            <w:tcW w:w="707" w:type="dxa"/>
            <w:textDirection w:val="btLr"/>
            <w:vAlign w:val="center"/>
          </w:tcPr>
          <w:p w:rsidR="000D663E" w:rsidRDefault="000D663E" w:rsidP="00A905C3">
            <w:pPr>
              <w:ind w:left="113" w:right="113"/>
              <w:jc w:val="center"/>
              <w:rPr>
                <w:color w:val="000000"/>
                <w:sz w:val="22"/>
                <w:szCs w:val="22"/>
              </w:rPr>
            </w:pPr>
            <w:proofErr w:type="spellStart"/>
            <w:r>
              <w:rPr>
                <w:color w:val="000000"/>
                <w:sz w:val="22"/>
                <w:szCs w:val="22"/>
              </w:rPr>
              <w:t>сош</w:t>
            </w:r>
            <w:proofErr w:type="spellEnd"/>
            <w:r>
              <w:rPr>
                <w:color w:val="000000"/>
                <w:sz w:val="22"/>
                <w:szCs w:val="22"/>
              </w:rPr>
              <w:t xml:space="preserve"> №6 г. Беслан</w:t>
            </w:r>
          </w:p>
        </w:tc>
        <w:tc>
          <w:tcPr>
            <w:tcW w:w="709" w:type="dxa"/>
            <w:textDirection w:val="btLr"/>
            <w:vAlign w:val="center"/>
          </w:tcPr>
          <w:p w:rsidR="000D663E" w:rsidRDefault="000D663E" w:rsidP="00A905C3">
            <w:pPr>
              <w:ind w:left="113" w:right="113"/>
              <w:jc w:val="center"/>
              <w:rPr>
                <w:color w:val="000000"/>
                <w:sz w:val="22"/>
                <w:szCs w:val="22"/>
              </w:rPr>
            </w:pPr>
            <w:proofErr w:type="spellStart"/>
            <w:r>
              <w:rPr>
                <w:color w:val="000000"/>
                <w:sz w:val="22"/>
                <w:szCs w:val="22"/>
              </w:rPr>
              <w:t>сош</w:t>
            </w:r>
            <w:proofErr w:type="spellEnd"/>
            <w:r>
              <w:rPr>
                <w:color w:val="000000"/>
                <w:sz w:val="22"/>
                <w:szCs w:val="22"/>
              </w:rPr>
              <w:t xml:space="preserve"> №1 с. </w:t>
            </w:r>
            <w:proofErr w:type="spellStart"/>
            <w:r>
              <w:rPr>
                <w:color w:val="000000"/>
                <w:sz w:val="22"/>
                <w:szCs w:val="22"/>
              </w:rPr>
              <w:t>Ногир</w:t>
            </w:r>
            <w:proofErr w:type="spellEnd"/>
          </w:p>
        </w:tc>
        <w:tc>
          <w:tcPr>
            <w:tcW w:w="709" w:type="dxa"/>
            <w:textDirection w:val="btLr"/>
            <w:vAlign w:val="center"/>
          </w:tcPr>
          <w:p w:rsidR="000D663E" w:rsidRDefault="000D663E" w:rsidP="00A905C3">
            <w:pPr>
              <w:ind w:left="113" w:right="113"/>
              <w:jc w:val="center"/>
              <w:rPr>
                <w:color w:val="000000"/>
                <w:sz w:val="22"/>
                <w:szCs w:val="22"/>
              </w:rPr>
            </w:pPr>
            <w:proofErr w:type="spellStart"/>
            <w:r>
              <w:rPr>
                <w:color w:val="000000"/>
                <w:sz w:val="22"/>
                <w:szCs w:val="22"/>
              </w:rPr>
              <w:t>сош</w:t>
            </w:r>
            <w:proofErr w:type="spellEnd"/>
            <w:r>
              <w:rPr>
                <w:color w:val="000000"/>
                <w:sz w:val="22"/>
                <w:szCs w:val="22"/>
              </w:rPr>
              <w:t xml:space="preserve"> с. </w:t>
            </w:r>
            <w:proofErr w:type="spellStart"/>
            <w:r>
              <w:rPr>
                <w:color w:val="000000"/>
                <w:sz w:val="22"/>
                <w:szCs w:val="22"/>
              </w:rPr>
              <w:t>Сунжа</w:t>
            </w:r>
            <w:proofErr w:type="spellEnd"/>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Биологические термины и понятия. </w:t>
            </w:r>
            <w:r w:rsidRPr="00711CCE">
              <w:rPr>
                <w:rFonts w:ascii="Times New Roman" w:hAnsi="Times New Roman"/>
                <w:i/>
                <w:iCs/>
              </w:rPr>
              <w:t>Дополнение схемы</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Courier New" w:hAnsi="Courier New" w:cs="Courier New"/>
                <w:b/>
                <w:bCs/>
                <w:color w:val="000000"/>
              </w:rPr>
            </w:pPr>
            <w:r>
              <w:rPr>
                <w:rFonts w:ascii="Courier New" w:hAnsi="Courier New" w:cs="Courier New"/>
                <w:b/>
                <w:bCs/>
                <w:color w:val="000000"/>
              </w:rPr>
              <w:t>1</w:t>
            </w:r>
          </w:p>
        </w:tc>
        <w:tc>
          <w:tcPr>
            <w:tcW w:w="567" w:type="dxa"/>
            <w:vAlign w:val="center"/>
          </w:tcPr>
          <w:p w:rsidR="000D663E" w:rsidRDefault="000D663E" w:rsidP="00A905C3">
            <w:pPr>
              <w:jc w:val="center"/>
              <w:rPr>
                <w:color w:val="000000"/>
                <w:sz w:val="22"/>
                <w:szCs w:val="22"/>
              </w:rPr>
            </w:pPr>
            <w:r>
              <w:rPr>
                <w:color w:val="000000"/>
                <w:sz w:val="22"/>
                <w:szCs w:val="22"/>
              </w:rPr>
              <w:t>56</w:t>
            </w:r>
          </w:p>
        </w:tc>
        <w:tc>
          <w:tcPr>
            <w:tcW w:w="707" w:type="dxa"/>
            <w:vAlign w:val="center"/>
          </w:tcPr>
          <w:p w:rsidR="000D663E" w:rsidRDefault="000D663E" w:rsidP="00A905C3">
            <w:pPr>
              <w:jc w:val="center"/>
              <w:rPr>
                <w:color w:val="000000"/>
                <w:sz w:val="22"/>
                <w:szCs w:val="22"/>
              </w:rPr>
            </w:pPr>
            <w:r>
              <w:rPr>
                <w:color w:val="000000"/>
                <w:sz w:val="22"/>
                <w:szCs w:val="22"/>
              </w:rPr>
              <w:t>38</w:t>
            </w:r>
          </w:p>
        </w:tc>
        <w:tc>
          <w:tcPr>
            <w:tcW w:w="709" w:type="dxa"/>
            <w:vAlign w:val="center"/>
          </w:tcPr>
          <w:p w:rsidR="000D663E" w:rsidRDefault="000D663E" w:rsidP="00A905C3">
            <w:pPr>
              <w:jc w:val="center"/>
              <w:rPr>
                <w:color w:val="000000"/>
                <w:sz w:val="22"/>
                <w:szCs w:val="22"/>
              </w:rPr>
            </w:pPr>
            <w:r>
              <w:rPr>
                <w:color w:val="000000"/>
                <w:sz w:val="22"/>
                <w:szCs w:val="22"/>
              </w:rPr>
              <w:t>40</w:t>
            </w:r>
          </w:p>
        </w:tc>
        <w:tc>
          <w:tcPr>
            <w:tcW w:w="709" w:type="dxa"/>
            <w:vAlign w:val="center"/>
          </w:tcPr>
          <w:p w:rsidR="000D663E" w:rsidRDefault="000D663E" w:rsidP="00A905C3">
            <w:pPr>
              <w:jc w:val="center"/>
              <w:rPr>
                <w:color w:val="000000"/>
                <w:sz w:val="22"/>
                <w:szCs w:val="22"/>
              </w:rPr>
            </w:pPr>
            <w:r>
              <w:rPr>
                <w:color w:val="000000"/>
                <w:sz w:val="22"/>
                <w:szCs w:val="22"/>
              </w:rPr>
              <w:t>23</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Биология как наука. Методы научного познания. Уровни организации живого. </w:t>
            </w:r>
            <w:r w:rsidRPr="00711CCE">
              <w:rPr>
                <w:rFonts w:ascii="Times New Roman" w:hAnsi="Times New Roman"/>
                <w:i/>
                <w:iCs/>
              </w:rPr>
              <w:t xml:space="preserve">Работа </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1</w:t>
            </w:r>
          </w:p>
        </w:tc>
        <w:tc>
          <w:tcPr>
            <w:tcW w:w="567" w:type="dxa"/>
            <w:vAlign w:val="center"/>
          </w:tcPr>
          <w:p w:rsidR="000D663E" w:rsidRDefault="000D663E" w:rsidP="00A905C3">
            <w:pPr>
              <w:jc w:val="center"/>
              <w:rPr>
                <w:color w:val="000000"/>
                <w:sz w:val="22"/>
                <w:szCs w:val="22"/>
              </w:rPr>
            </w:pPr>
            <w:r>
              <w:rPr>
                <w:color w:val="000000"/>
                <w:sz w:val="22"/>
                <w:szCs w:val="22"/>
              </w:rPr>
              <w:t>57</w:t>
            </w:r>
          </w:p>
        </w:tc>
        <w:tc>
          <w:tcPr>
            <w:tcW w:w="707" w:type="dxa"/>
            <w:vAlign w:val="center"/>
          </w:tcPr>
          <w:p w:rsidR="000D663E" w:rsidRDefault="000D663E" w:rsidP="00A905C3">
            <w:pPr>
              <w:jc w:val="center"/>
              <w:rPr>
                <w:color w:val="000000"/>
                <w:sz w:val="22"/>
                <w:szCs w:val="22"/>
              </w:rPr>
            </w:pPr>
            <w:r>
              <w:rPr>
                <w:color w:val="000000"/>
                <w:sz w:val="22"/>
                <w:szCs w:val="22"/>
              </w:rPr>
              <w:t>75</w:t>
            </w:r>
          </w:p>
        </w:tc>
        <w:tc>
          <w:tcPr>
            <w:tcW w:w="709" w:type="dxa"/>
            <w:vAlign w:val="center"/>
          </w:tcPr>
          <w:p w:rsidR="000D663E" w:rsidRDefault="000D663E" w:rsidP="00A905C3">
            <w:pPr>
              <w:jc w:val="center"/>
              <w:rPr>
                <w:color w:val="000000"/>
                <w:sz w:val="22"/>
                <w:szCs w:val="22"/>
              </w:rPr>
            </w:pPr>
            <w:r>
              <w:rPr>
                <w:color w:val="000000"/>
                <w:sz w:val="22"/>
                <w:szCs w:val="22"/>
              </w:rPr>
              <w:t>70</w:t>
            </w:r>
          </w:p>
        </w:tc>
        <w:tc>
          <w:tcPr>
            <w:tcW w:w="709" w:type="dxa"/>
            <w:vAlign w:val="center"/>
          </w:tcPr>
          <w:p w:rsidR="000D663E" w:rsidRDefault="000D663E" w:rsidP="00A905C3">
            <w:pPr>
              <w:jc w:val="center"/>
              <w:rPr>
                <w:color w:val="000000"/>
                <w:sz w:val="22"/>
                <w:szCs w:val="22"/>
              </w:rPr>
            </w:pPr>
            <w:r>
              <w:rPr>
                <w:color w:val="000000"/>
                <w:sz w:val="22"/>
                <w:szCs w:val="22"/>
              </w:rPr>
              <w:t>54</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Генетическая информация в клетке. Хромосомный набор соматически и половые клетки. </w:t>
            </w:r>
            <w:r w:rsidRPr="00711CCE">
              <w:rPr>
                <w:rFonts w:ascii="Times New Roman" w:hAnsi="Times New Roman"/>
                <w:i/>
                <w:iCs/>
              </w:rPr>
              <w:t>Решение биологической задачи</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1</w:t>
            </w:r>
          </w:p>
        </w:tc>
        <w:tc>
          <w:tcPr>
            <w:tcW w:w="567" w:type="dxa"/>
            <w:vAlign w:val="center"/>
          </w:tcPr>
          <w:p w:rsidR="000D663E" w:rsidRDefault="000D663E" w:rsidP="00A905C3">
            <w:pPr>
              <w:jc w:val="center"/>
              <w:rPr>
                <w:color w:val="000000"/>
                <w:sz w:val="22"/>
                <w:szCs w:val="22"/>
              </w:rPr>
            </w:pPr>
            <w:r>
              <w:rPr>
                <w:color w:val="000000"/>
                <w:sz w:val="22"/>
                <w:szCs w:val="22"/>
              </w:rPr>
              <w:t>63</w:t>
            </w:r>
          </w:p>
        </w:tc>
        <w:tc>
          <w:tcPr>
            <w:tcW w:w="707" w:type="dxa"/>
            <w:vAlign w:val="center"/>
          </w:tcPr>
          <w:p w:rsidR="000D663E" w:rsidRDefault="000D663E" w:rsidP="00A905C3">
            <w:pPr>
              <w:jc w:val="center"/>
              <w:rPr>
                <w:color w:val="000000"/>
                <w:sz w:val="22"/>
                <w:szCs w:val="22"/>
              </w:rPr>
            </w:pPr>
            <w:r>
              <w:rPr>
                <w:color w:val="000000"/>
                <w:sz w:val="22"/>
                <w:szCs w:val="22"/>
              </w:rPr>
              <w:t>25</w:t>
            </w:r>
          </w:p>
        </w:tc>
        <w:tc>
          <w:tcPr>
            <w:tcW w:w="709"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38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Клетка как биологическая система. Жизненный цикл клетки.                        </w:t>
            </w:r>
            <w:r w:rsidRPr="00711CCE">
              <w:rPr>
                <w:rFonts w:ascii="Times New Roman" w:hAnsi="Times New Roman"/>
                <w:i/>
                <w:iCs/>
              </w:rPr>
              <w:t>Множественный выбор(с рисунком и без рисунка)</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74</w:t>
            </w:r>
          </w:p>
        </w:tc>
        <w:tc>
          <w:tcPr>
            <w:tcW w:w="707"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65</w:t>
            </w:r>
          </w:p>
        </w:tc>
        <w:tc>
          <w:tcPr>
            <w:tcW w:w="709" w:type="dxa"/>
            <w:vAlign w:val="center"/>
          </w:tcPr>
          <w:p w:rsidR="000D663E" w:rsidRDefault="000D663E" w:rsidP="00A905C3">
            <w:pPr>
              <w:jc w:val="center"/>
              <w:rPr>
                <w:color w:val="000000"/>
                <w:sz w:val="22"/>
                <w:szCs w:val="22"/>
              </w:rPr>
            </w:pPr>
            <w:r>
              <w:rPr>
                <w:color w:val="000000"/>
                <w:sz w:val="22"/>
                <w:szCs w:val="22"/>
              </w:rPr>
              <w:t>54</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Клетка как биологическая система. Строение клетки, метаболизм. Жизненный цикл клетки. </w:t>
            </w:r>
            <w:r w:rsidRPr="00711CCE">
              <w:rPr>
                <w:rFonts w:ascii="Times New Roman" w:hAnsi="Times New Roman"/>
                <w:i/>
                <w:iCs/>
              </w:rPr>
              <w:t>Установление соответствия(с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49</w:t>
            </w:r>
          </w:p>
        </w:tc>
        <w:tc>
          <w:tcPr>
            <w:tcW w:w="707" w:type="dxa"/>
            <w:vAlign w:val="center"/>
          </w:tcPr>
          <w:p w:rsidR="000D663E" w:rsidRDefault="000D663E" w:rsidP="00A905C3">
            <w:pPr>
              <w:jc w:val="center"/>
              <w:rPr>
                <w:color w:val="000000"/>
                <w:sz w:val="22"/>
                <w:szCs w:val="22"/>
              </w:rPr>
            </w:pPr>
            <w:r>
              <w:rPr>
                <w:color w:val="000000"/>
                <w:sz w:val="22"/>
                <w:szCs w:val="22"/>
              </w:rPr>
              <w:t>13</w:t>
            </w:r>
          </w:p>
        </w:tc>
        <w:tc>
          <w:tcPr>
            <w:tcW w:w="709"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23</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Моно- и </w:t>
            </w:r>
            <w:proofErr w:type="spellStart"/>
            <w:r w:rsidRPr="00711CCE">
              <w:rPr>
                <w:rFonts w:ascii="Times New Roman" w:hAnsi="Times New Roman"/>
              </w:rPr>
              <w:t>дигибридное</w:t>
            </w:r>
            <w:proofErr w:type="spellEnd"/>
            <w:r w:rsidRPr="00711CCE">
              <w:rPr>
                <w:rFonts w:ascii="Times New Roman" w:hAnsi="Times New Roman"/>
              </w:rPr>
              <w:t xml:space="preserve">, анализирующее скрещивание. </w:t>
            </w:r>
            <w:r w:rsidRPr="00711CCE">
              <w:rPr>
                <w:rFonts w:ascii="Times New Roman" w:hAnsi="Times New Roman"/>
                <w:i/>
                <w:iCs/>
              </w:rPr>
              <w:t>Решение биологической задачи</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1</w:t>
            </w:r>
          </w:p>
        </w:tc>
        <w:tc>
          <w:tcPr>
            <w:tcW w:w="567" w:type="dxa"/>
            <w:vAlign w:val="center"/>
          </w:tcPr>
          <w:p w:rsidR="000D663E" w:rsidRDefault="000D663E" w:rsidP="00A905C3">
            <w:pPr>
              <w:jc w:val="center"/>
              <w:rPr>
                <w:color w:val="000000"/>
                <w:sz w:val="22"/>
                <w:szCs w:val="22"/>
              </w:rPr>
            </w:pPr>
            <w:r>
              <w:rPr>
                <w:color w:val="000000"/>
                <w:sz w:val="22"/>
                <w:szCs w:val="22"/>
              </w:rPr>
              <w:t>58</w:t>
            </w:r>
          </w:p>
        </w:tc>
        <w:tc>
          <w:tcPr>
            <w:tcW w:w="707" w:type="dxa"/>
            <w:vAlign w:val="center"/>
          </w:tcPr>
          <w:p w:rsidR="000D663E" w:rsidRDefault="000D663E" w:rsidP="00A905C3">
            <w:pPr>
              <w:jc w:val="center"/>
              <w:rPr>
                <w:color w:val="000000"/>
                <w:sz w:val="22"/>
                <w:szCs w:val="22"/>
              </w:rPr>
            </w:pPr>
            <w:r>
              <w:rPr>
                <w:color w:val="000000"/>
                <w:sz w:val="22"/>
                <w:szCs w:val="22"/>
              </w:rPr>
              <w:t>38</w:t>
            </w:r>
          </w:p>
        </w:tc>
        <w:tc>
          <w:tcPr>
            <w:tcW w:w="709" w:type="dxa"/>
            <w:vAlign w:val="center"/>
          </w:tcPr>
          <w:p w:rsidR="000D663E" w:rsidRDefault="000D663E" w:rsidP="00A905C3">
            <w:pPr>
              <w:jc w:val="center"/>
              <w:rPr>
                <w:color w:val="000000"/>
                <w:sz w:val="22"/>
                <w:szCs w:val="22"/>
              </w:rPr>
            </w:pPr>
            <w:r>
              <w:rPr>
                <w:color w:val="000000"/>
                <w:sz w:val="22"/>
                <w:szCs w:val="22"/>
              </w:rPr>
              <w:t>30</w:t>
            </w:r>
          </w:p>
        </w:tc>
        <w:tc>
          <w:tcPr>
            <w:tcW w:w="709" w:type="dxa"/>
            <w:vAlign w:val="center"/>
          </w:tcPr>
          <w:p w:rsidR="000D663E" w:rsidRDefault="000D663E" w:rsidP="00A905C3">
            <w:pPr>
              <w:jc w:val="center"/>
              <w:rPr>
                <w:color w:val="000000"/>
                <w:sz w:val="22"/>
                <w:szCs w:val="22"/>
              </w:rPr>
            </w:pPr>
            <w:r>
              <w:rPr>
                <w:color w:val="000000"/>
                <w:sz w:val="22"/>
                <w:szCs w:val="22"/>
              </w:rPr>
              <w:t>31</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Организм как биологическая система. Селекция. Биотехнология. </w:t>
            </w:r>
            <w:r w:rsidRPr="00711CCE">
              <w:rPr>
                <w:rFonts w:ascii="Times New Roman" w:hAnsi="Times New Roman"/>
                <w:i/>
                <w:iCs/>
              </w:rPr>
              <w:t>Множественный выбор (с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67</w:t>
            </w:r>
          </w:p>
        </w:tc>
        <w:tc>
          <w:tcPr>
            <w:tcW w:w="707"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45</w:t>
            </w:r>
          </w:p>
        </w:tc>
        <w:tc>
          <w:tcPr>
            <w:tcW w:w="709" w:type="dxa"/>
            <w:vAlign w:val="center"/>
          </w:tcPr>
          <w:p w:rsidR="000D663E" w:rsidRDefault="000D663E" w:rsidP="00A905C3">
            <w:pPr>
              <w:jc w:val="center"/>
              <w:rPr>
                <w:color w:val="000000"/>
                <w:sz w:val="22"/>
                <w:szCs w:val="22"/>
              </w:rPr>
            </w:pPr>
            <w:r>
              <w:rPr>
                <w:color w:val="000000"/>
                <w:sz w:val="22"/>
                <w:szCs w:val="22"/>
              </w:rPr>
              <w:t>38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Организм как биологическая система. Селекция. Биотехнология. </w:t>
            </w:r>
            <w:r w:rsidRPr="00711CCE">
              <w:rPr>
                <w:rFonts w:ascii="Times New Roman" w:hAnsi="Times New Roman"/>
                <w:i/>
                <w:iCs/>
              </w:rPr>
              <w:t>Установление соответствия (с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48</w:t>
            </w:r>
          </w:p>
        </w:tc>
        <w:tc>
          <w:tcPr>
            <w:tcW w:w="707" w:type="dxa"/>
            <w:vAlign w:val="center"/>
          </w:tcPr>
          <w:p w:rsidR="000D663E" w:rsidRDefault="000D663E" w:rsidP="00A905C3">
            <w:pPr>
              <w:jc w:val="center"/>
              <w:rPr>
                <w:color w:val="000000"/>
                <w:sz w:val="22"/>
                <w:szCs w:val="22"/>
              </w:rPr>
            </w:pPr>
            <w:r>
              <w:rPr>
                <w:color w:val="000000"/>
                <w:sz w:val="22"/>
                <w:szCs w:val="22"/>
              </w:rPr>
              <w:t>0</w:t>
            </w:r>
          </w:p>
        </w:tc>
        <w:tc>
          <w:tcPr>
            <w:tcW w:w="709" w:type="dxa"/>
            <w:vAlign w:val="center"/>
          </w:tcPr>
          <w:p w:rsidR="000D663E" w:rsidRDefault="000D663E" w:rsidP="00A905C3">
            <w:pPr>
              <w:jc w:val="center"/>
              <w:rPr>
                <w:color w:val="000000"/>
                <w:sz w:val="22"/>
                <w:szCs w:val="22"/>
              </w:rPr>
            </w:pPr>
            <w:r>
              <w:rPr>
                <w:color w:val="000000"/>
                <w:sz w:val="22"/>
                <w:szCs w:val="22"/>
              </w:rPr>
              <w:t>35</w:t>
            </w:r>
          </w:p>
        </w:tc>
        <w:tc>
          <w:tcPr>
            <w:tcW w:w="709" w:type="dxa"/>
            <w:vAlign w:val="center"/>
          </w:tcPr>
          <w:p w:rsidR="000D663E" w:rsidRDefault="000D663E" w:rsidP="00A905C3">
            <w:pPr>
              <w:jc w:val="center"/>
              <w:rPr>
                <w:color w:val="000000"/>
                <w:sz w:val="22"/>
                <w:szCs w:val="22"/>
              </w:rPr>
            </w:pPr>
            <w:r>
              <w:rPr>
                <w:color w:val="000000"/>
                <w:sz w:val="22"/>
                <w:szCs w:val="22"/>
              </w:rPr>
              <w:t>35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Многообразие организмов. Бактерии, Грибы, Растения, Животные, Вирусы. </w:t>
            </w:r>
            <w:r w:rsidRPr="00711CCE">
              <w:rPr>
                <w:rFonts w:ascii="Times New Roman" w:hAnsi="Times New Roman"/>
                <w:i/>
                <w:iCs/>
              </w:rPr>
              <w:t>Множественный выбор  (с рисунком и без рисунка)</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52</w:t>
            </w:r>
          </w:p>
        </w:tc>
        <w:tc>
          <w:tcPr>
            <w:tcW w:w="707" w:type="dxa"/>
            <w:vAlign w:val="center"/>
          </w:tcPr>
          <w:p w:rsidR="000D663E" w:rsidRDefault="000D663E" w:rsidP="00A905C3">
            <w:pPr>
              <w:jc w:val="center"/>
              <w:rPr>
                <w:color w:val="000000"/>
                <w:sz w:val="22"/>
                <w:szCs w:val="22"/>
              </w:rPr>
            </w:pPr>
            <w:r>
              <w:rPr>
                <w:color w:val="000000"/>
                <w:sz w:val="22"/>
                <w:szCs w:val="22"/>
              </w:rPr>
              <w:t>31</w:t>
            </w:r>
          </w:p>
        </w:tc>
        <w:tc>
          <w:tcPr>
            <w:tcW w:w="709" w:type="dxa"/>
            <w:vAlign w:val="center"/>
          </w:tcPr>
          <w:p w:rsidR="000D663E" w:rsidRDefault="000D663E" w:rsidP="00A905C3">
            <w:pPr>
              <w:jc w:val="center"/>
              <w:rPr>
                <w:color w:val="000000"/>
                <w:sz w:val="22"/>
                <w:szCs w:val="22"/>
              </w:rPr>
            </w:pPr>
            <w:r>
              <w:rPr>
                <w:color w:val="000000"/>
                <w:sz w:val="22"/>
                <w:szCs w:val="22"/>
              </w:rPr>
              <w:t>40</w:t>
            </w:r>
          </w:p>
        </w:tc>
        <w:tc>
          <w:tcPr>
            <w:tcW w:w="709" w:type="dxa"/>
            <w:vAlign w:val="center"/>
          </w:tcPr>
          <w:p w:rsidR="000D663E" w:rsidRDefault="000D663E" w:rsidP="00A905C3">
            <w:pPr>
              <w:jc w:val="center"/>
              <w:rPr>
                <w:color w:val="000000"/>
                <w:sz w:val="22"/>
                <w:szCs w:val="22"/>
              </w:rPr>
            </w:pPr>
            <w:r>
              <w:rPr>
                <w:color w:val="000000"/>
                <w:sz w:val="22"/>
                <w:szCs w:val="22"/>
              </w:rPr>
              <w:t>31</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Многообразие организмов. Бактерии, Грибы, Растения, Животные, Вирусы. </w:t>
            </w:r>
            <w:r w:rsidRPr="00711CCE">
              <w:rPr>
                <w:rFonts w:ascii="Times New Roman" w:hAnsi="Times New Roman"/>
                <w:i/>
                <w:iCs/>
              </w:rPr>
              <w:t>Установление соответствия (с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47</w:t>
            </w:r>
          </w:p>
        </w:tc>
        <w:tc>
          <w:tcPr>
            <w:tcW w:w="707" w:type="dxa"/>
            <w:vAlign w:val="center"/>
          </w:tcPr>
          <w:p w:rsidR="000D663E" w:rsidRDefault="000D663E" w:rsidP="00A905C3">
            <w:pPr>
              <w:jc w:val="center"/>
              <w:rPr>
                <w:color w:val="000000"/>
                <w:sz w:val="22"/>
                <w:szCs w:val="22"/>
              </w:rPr>
            </w:pPr>
            <w:r>
              <w:rPr>
                <w:color w:val="000000"/>
                <w:sz w:val="22"/>
                <w:szCs w:val="22"/>
              </w:rPr>
              <w:t>31</w:t>
            </w:r>
          </w:p>
        </w:tc>
        <w:tc>
          <w:tcPr>
            <w:tcW w:w="709" w:type="dxa"/>
            <w:vAlign w:val="center"/>
          </w:tcPr>
          <w:p w:rsidR="000D663E" w:rsidRDefault="000D663E" w:rsidP="00A905C3">
            <w:pPr>
              <w:jc w:val="center"/>
              <w:rPr>
                <w:color w:val="000000"/>
                <w:sz w:val="22"/>
                <w:szCs w:val="22"/>
              </w:rPr>
            </w:pPr>
            <w:r>
              <w:rPr>
                <w:color w:val="000000"/>
                <w:sz w:val="22"/>
                <w:szCs w:val="22"/>
              </w:rPr>
              <w:t>40</w:t>
            </w:r>
          </w:p>
        </w:tc>
        <w:tc>
          <w:tcPr>
            <w:tcW w:w="709" w:type="dxa"/>
            <w:vAlign w:val="center"/>
          </w:tcPr>
          <w:p w:rsidR="000D663E" w:rsidRDefault="000D663E" w:rsidP="00A905C3">
            <w:pPr>
              <w:jc w:val="center"/>
              <w:rPr>
                <w:color w:val="000000"/>
                <w:sz w:val="22"/>
                <w:szCs w:val="22"/>
              </w:rPr>
            </w:pPr>
            <w:r>
              <w:rPr>
                <w:color w:val="000000"/>
                <w:sz w:val="22"/>
                <w:szCs w:val="22"/>
              </w:rPr>
              <w:t>23</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Многообразие организмов. Основные систематические категории, их соподчинённость. </w:t>
            </w:r>
            <w:r w:rsidRPr="00711CCE">
              <w:rPr>
                <w:rFonts w:ascii="Times New Roman" w:hAnsi="Times New Roman"/>
                <w:i/>
                <w:iCs/>
              </w:rPr>
              <w:t>Установление последовательности</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72</w:t>
            </w:r>
          </w:p>
        </w:tc>
        <w:tc>
          <w:tcPr>
            <w:tcW w:w="707"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70</w:t>
            </w:r>
          </w:p>
        </w:tc>
        <w:tc>
          <w:tcPr>
            <w:tcW w:w="709" w:type="dxa"/>
            <w:vAlign w:val="center"/>
          </w:tcPr>
          <w:p w:rsidR="000D663E" w:rsidRDefault="000D663E" w:rsidP="00A905C3">
            <w:pPr>
              <w:jc w:val="center"/>
              <w:rPr>
                <w:color w:val="000000"/>
                <w:sz w:val="22"/>
                <w:szCs w:val="22"/>
              </w:rPr>
            </w:pPr>
            <w:r>
              <w:rPr>
                <w:color w:val="000000"/>
                <w:sz w:val="22"/>
                <w:szCs w:val="22"/>
              </w:rPr>
              <w:t>54</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Организм человека. Гигиена человека. </w:t>
            </w:r>
            <w:r w:rsidRPr="00711CCE">
              <w:rPr>
                <w:rFonts w:ascii="Times New Roman" w:hAnsi="Times New Roman"/>
                <w:i/>
                <w:iCs/>
              </w:rPr>
              <w:t>Множественный выбор (с рисунком и без рисунка)</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53</w:t>
            </w:r>
          </w:p>
        </w:tc>
        <w:tc>
          <w:tcPr>
            <w:tcW w:w="707" w:type="dxa"/>
            <w:vAlign w:val="center"/>
          </w:tcPr>
          <w:p w:rsidR="000D663E" w:rsidRDefault="000D663E" w:rsidP="00A905C3">
            <w:pPr>
              <w:jc w:val="center"/>
              <w:rPr>
                <w:color w:val="000000"/>
                <w:sz w:val="22"/>
                <w:szCs w:val="22"/>
              </w:rPr>
            </w:pPr>
            <w:r>
              <w:rPr>
                <w:color w:val="000000"/>
                <w:sz w:val="22"/>
                <w:szCs w:val="22"/>
              </w:rPr>
              <w:t>19</w:t>
            </w:r>
          </w:p>
        </w:tc>
        <w:tc>
          <w:tcPr>
            <w:tcW w:w="709"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38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Организм человека. </w:t>
            </w:r>
            <w:r w:rsidRPr="00711CCE">
              <w:rPr>
                <w:rFonts w:ascii="Times New Roman" w:hAnsi="Times New Roman"/>
                <w:i/>
                <w:iCs/>
              </w:rPr>
              <w:t>Установление соответствия (с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37</w:t>
            </w:r>
          </w:p>
        </w:tc>
        <w:tc>
          <w:tcPr>
            <w:tcW w:w="707" w:type="dxa"/>
            <w:vAlign w:val="center"/>
          </w:tcPr>
          <w:p w:rsidR="000D663E" w:rsidRDefault="000D663E" w:rsidP="00A905C3">
            <w:pPr>
              <w:jc w:val="center"/>
              <w:rPr>
                <w:color w:val="000000"/>
                <w:sz w:val="22"/>
                <w:szCs w:val="22"/>
              </w:rPr>
            </w:pPr>
            <w:r>
              <w:rPr>
                <w:color w:val="000000"/>
                <w:sz w:val="22"/>
                <w:szCs w:val="22"/>
              </w:rPr>
              <w:t>19</w:t>
            </w:r>
          </w:p>
        </w:tc>
        <w:tc>
          <w:tcPr>
            <w:tcW w:w="709" w:type="dxa"/>
            <w:vAlign w:val="center"/>
          </w:tcPr>
          <w:p w:rsidR="000D663E" w:rsidRDefault="000D663E" w:rsidP="00A905C3">
            <w:pPr>
              <w:jc w:val="center"/>
              <w:rPr>
                <w:color w:val="000000"/>
                <w:sz w:val="22"/>
                <w:szCs w:val="22"/>
              </w:rPr>
            </w:pPr>
            <w:r>
              <w:rPr>
                <w:color w:val="000000"/>
                <w:sz w:val="22"/>
                <w:szCs w:val="22"/>
              </w:rPr>
              <w:t>30</w:t>
            </w:r>
          </w:p>
        </w:tc>
        <w:tc>
          <w:tcPr>
            <w:tcW w:w="709" w:type="dxa"/>
            <w:vAlign w:val="center"/>
          </w:tcPr>
          <w:p w:rsidR="000D663E" w:rsidRDefault="000D663E" w:rsidP="00A905C3">
            <w:pPr>
              <w:jc w:val="center"/>
              <w:rPr>
                <w:color w:val="000000"/>
                <w:sz w:val="22"/>
                <w:szCs w:val="22"/>
              </w:rPr>
            </w:pPr>
            <w:r>
              <w:rPr>
                <w:color w:val="000000"/>
                <w:sz w:val="22"/>
                <w:szCs w:val="22"/>
              </w:rPr>
              <w:t>23</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Организм человека. </w:t>
            </w:r>
            <w:r w:rsidRPr="00711CCE">
              <w:rPr>
                <w:rFonts w:ascii="Times New Roman" w:hAnsi="Times New Roman"/>
                <w:i/>
                <w:iCs/>
              </w:rPr>
              <w:t>Установление последовательности</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66</w:t>
            </w:r>
          </w:p>
        </w:tc>
        <w:tc>
          <w:tcPr>
            <w:tcW w:w="707" w:type="dxa"/>
            <w:vAlign w:val="center"/>
          </w:tcPr>
          <w:p w:rsidR="000D663E" w:rsidRDefault="000D663E" w:rsidP="00A905C3">
            <w:pPr>
              <w:jc w:val="center"/>
              <w:rPr>
                <w:color w:val="000000"/>
                <w:sz w:val="22"/>
                <w:szCs w:val="22"/>
              </w:rPr>
            </w:pPr>
            <w:r>
              <w:rPr>
                <w:color w:val="000000"/>
                <w:sz w:val="22"/>
                <w:szCs w:val="22"/>
              </w:rPr>
              <w:t>38</w:t>
            </w:r>
          </w:p>
        </w:tc>
        <w:tc>
          <w:tcPr>
            <w:tcW w:w="709" w:type="dxa"/>
            <w:vAlign w:val="center"/>
          </w:tcPr>
          <w:p w:rsidR="000D663E" w:rsidRDefault="000D663E" w:rsidP="00A905C3">
            <w:pPr>
              <w:jc w:val="center"/>
              <w:rPr>
                <w:color w:val="000000"/>
                <w:sz w:val="22"/>
                <w:szCs w:val="22"/>
              </w:rPr>
            </w:pPr>
            <w:r>
              <w:rPr>
                <w:color w:val="000000"/>
                <w:sz w:val="22"/>
                <w:szCs w:val="22"/>
              </w:rPr>
              <w:t>70</w:t>
            </w:r>
          </w:p>
        </w:tc>
        <w:tc>
          <w:tcPr>
            <w:tcW w:w="709" w:type="dxa"/>
            <w:vAlign w:val="center"/>
          </w:tcPr>
          <w:p w:rsidR="000D663E" w:rsidRDefault="000D663E" w:rsidP="00A905C3">
            <w:pPr>
              <w:jc w:val="center"/>
              <w:rPr>
                <w:color w:val="000000"/>
                <w:sz w:val="22"/>
                <w:szCs w:val="22"/>
              </w:rPr>
            </w:pPr>
            <w:r>
              <w:rPr>
                <w:color w:val="000000"/>
                <w:sz w:val="22"/>
                <w:szCs w:val="22"/>
              </w:rPr>
              <w:t>38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Эволюция живой природы. </w:t>
            </w:r>
            <w:r w:rsidRPr="00711CCE">
              <w:rPr>
                <w:rFonts w:ascii="Times New Roman" w:hAnsi="Times New Roman"/>
                <w:i/>
                <w:iCs/>
              </w:rPr>
              <w:t>Множественный выбор (работа с текстом)</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72</w:t>
            </w:r>
          </w:p>
        </w:tc>
        <w:tc>
          <w:tcPr>
            <w:tcW w:w="707" w:type="dxa"/>
            <w:vAlign w:val="center"/>
          </w:tcPr>
          <w:p w:rsidR="000D663E" w:rsidRDefault="000D663E" w:rsidP="00A905C3">
            <w:pPr>
              <w:jc w:val="center"/>
              <w:rPr>
                <w:color w:val="000000"/>
                <w:sz w:val="22"/>
                <w:szCs w:val="22"/>
              </w:rPr>
            </w:pPr>
            <w:r>
              <w:rPr>
                <w:color w:val="000000"/>
                <w:sz w:val="22"/>
                <w:szCs w:val="22"/>
              </w:rPr>
              <w:t>44</w:t>
            </w:r>
          </w:p>
        </w:tc>
        <w:tc>
          <w:tcPr>
            <w:tcW w:w="709" w:type="dxa"/>
            <w:vAlign w:val="center"/>
          </w:tcPr>
          <w:p w:rsidR="000D663E" w:rsidRDefault="000D663E" w:rsidP="00A905C3">
            <w:pPr>
              <w:jc w:val="center"/>
              <w:rPr>
                <w:color w:val="000000"/>
                <w:sz w:val="22"/>
                <w:szCs w:val="22"/>
              </w:rPr>
            </w:pPr>
            <w:r>
              <w:rPr>
                <w:color w:val="000000"/>
                <w:sz w:val="22"/>
                <w:szCs w:val="22"/>
              </w:rPr>
              <w:t>85</w:t>
            </w:r>
          </w:p>
        </w:tc>
        <w:tc>
          <w:tcPr>
            <w:tcW w:w="709" w:type="dxa"/>
            <w:vAlign w:val="center"/>
          </w:tcPr>
          <w:p w:rsidR="000D663E" w:rsidRDefault="000D663E" w:rsidP="00A905C3">
            <w:pPr>
              <w:jc w:val="center"/>
              <w:rPr>
                <w:color w:val="000000"/>
                <w:sz w:val="22"/>
                <w:szCs w:val="22"/>
              </w:rPr>
            </w:pPr>
            <w:r>
              <w:rPr>
                <w:color w:val="000000"/>
                <w:sz w:val="22"/>
                <w:szCs w:val="22"/>
              </w:rPr>
              <w:t>58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Эволюция живой природы. Происхождение человека. </w:t>
            </w:r>
            <w:r w:rsidRPr="00711CCE">
              <w:rPr>
                <w:rFonts w:ascii="Times New Roman" w:hAnsi="Times New Roman"/>
                <w:i/>
                <w:iCs/>
              </w:rPr>
              <w:t>Установление  соответствия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35</w:t>
            </w:r>
          </w:p>
        </w:tc>
        <w:tc>
          <w:tcPr>
            <w:tcW w:w="707" w:type="dxa"/>
            <w:vAlign w:val="center"/>
          </w:tcPr>
          <w:p w:rsidR="000D663E" w:rsidRDefault="000D663E" w:rsidP="00A905C3">
            <w:pPr>
              <w:jc w:val="center"/>
              <w:rPr>
                <w:color w:val="000000"/>
                <w:sz w:val="22"/>
                <w:szCs w:val="22"/>
              </w:rPr>
            </w:pPr>
            <w:r>
              <w:rPr>
                <w:color w:val="000000"/>
                <w:sz w:val="22"/>
                <w:szCs w:val="22"/>
              </w:rPr>
              <w:t>13</w:t>
            </w:r>
          </w:p>
        </w:tc>
        <w:tc>
          <w:tcPr>
            <w:tcW w:w="709" w:type="dxa"/>
            <w:vAlign w:val="center"/>
          </w:tcPr>
          <w:p w:rsidR="000D663E" w:rsidRDefault="000D663E" w:rsidP="00A905C3">
            <w:pPr>
              <w:jc w:val="center"/>
              <w:rPr>
                <w:color w:val="000000"/>
                <w:sz w:val="22"/>
                <w:szCs w:val="22"/>
              </w:rPr>
            </w:pPr>
            <w:r>
              <w:rPr>
                <w:color w:val="000000"/>
                <w:sz w:val="22"/>
                <w:szCs w:val="22"/>
              </w:rPr>
              <w:t>35</w:t>
            </w:r>
          </w:p>
        </w:tc>
        <w:tc>
          <w:tcPr>
            <w:tcW w:w="709" w:type="dxa"/>
            <w:vAlign w:val="center"/>
          </w:tcPr>
          <w:p w:rsidR="000D663E" w:rsidRDefault="000D663E" w:rsidP="00A905C3">
            <w:pPr>
              <w:jc w:val="center"/>
              <w:rPr>
                <w:color w:val="000000"/>
                <w:sz w:val="22"/>
                <w:szCs w:val="22"/>
              </w:rPr>
            </w:pPr>
            <w:r>
              <w:rPr>
                <w:color w:val="000000"/>
                <w:sz w:val="22"/>
                <w:szCs w:val="22"/>
              </w:rPr>
              <w:t>23</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Экосистемы и присущие им закономерности. Биосфера. </w:t>
            </w:r>
            <w:r w:rsidRPr="00711CCE">
              <w:rPr>
                <w:rFonts w:ascii="Times New Roman" w:hAnsi="Times New Roman"/>
                <w:i/>
                <w:iCs/>
              </w:rPr>
              <w:t>Множественный выбор (без рисунка)</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55</w:t>
            </w:r>
          </w:p>
        </w:tc>
        <w:tc>
          <w:tcPr>
            <w:tcW w:w="707" w:type="dxa"/>
            <w:vAlign w:val="center"/>
          </w:tcPr>
          <w:p w:rsidR="000D663E" w:rsidRDefault="000D663E" w:rsidP="00A905C3">
            <w:pPr>
              <w:jc w:val="center"/>
              <w:rPr>
                <w:color w:val="000000"/>
                <w:sz w:val="22"/>
                <w:szCs w:val="22"/>
              </w:rPr>
            </w:pPr>
            <w:r>
              <w:rPr>
                <w:color w:val="000000"/>
                <w:sz w:val="22"/>
                <w:szCs w:val="22"/>
              </w:rPr>
              <w:t>44</w:t>
            </w:r>
          </w:p>
        </w:tc>
        <w:tc>
          <w:tcPr>
            <w:tcW w:w="709" w:type="dxa"/>
            <w:vAlign w:val="center"/>
          </w:tcPr>
          <w:p w:rsidR="000D663E" w:rsidRDefault="000D663E" w:rsidP="00A905C3">
            <w:pPr>
              <w:jc w:val="center"/>
              <w:rPr>
                <w:color w:val="000000"/>
                <w:sz w:val="22"/>
                <w:szCs w:val="22"/>
              </w:rPr>
            </w:pPr>
            <w:r>
              <w:rPr>
                <w:color w:val="000000"/>
                <w:sz w:val="22"/>
                <w:szCs w:val="22"/>
              </w:rPr>
              <w:t>25</w:t>
            </w:r>
          </w:p>
        </w:tc>
        <w:tc>
          <w:tcPr>
            <w:tcW w:w="709" w:type="dxa"/>
            <w:vAlign w:val="center"/>
          </w:tcPr>
          <w:p w:rsidR="000D663E" w:rsidRDefault="000D663E" w:rsidP="00A905C3">
            <w:pPr>
              <w:jc w:val="center"/>
              <w:rPr>
                <w:color w:val="000000"/>
                <w:sz w:val="22"/>
                <w:szCs w:val="22"/>
              </w:rPr>
            </w:pPr>
            <w:r>
              <w:rPr>
                <w:color w:val="000000"/>
                <w:sz w:val="22"/>
                <w:szCs w:val="22"/>
              </w:rPr>
              <w:t>35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Экосистемы и присущие им закономерности. Биосфера. </w:t>
            </w:r>
            <w:r w:rsidRPr="00711CCE">
              <w:rPr>
                <w:rFonts w:ascii="Times New Roman" w:hAnsi="Times New Roman"/>
                <w:i/>
                <w:iCs/>
              </w:rPr>
              <w:t>Установление соответствия (без рисунка)</w:t>
            </w:r>
          </w:p>
        </w:tc>
        <w:tc>
          <w:tcPr>
            <w:tcW w:w="850" w:type="dxa"/>
            <w:vAlign w:val="center"/>
          </w:tcPr>
          <w:p w:rsidR="000D663E" w:rsidRPr="00C44CAC" w:rsidRDefault="000D663E" w:rsidP="00A905C3">
            <w:pPr>
              <w:jc w:val="center"/>
            </w:pPr>
            <w:r w:rsidRPr="00C44CAC">
              <w:t>Б</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58</w:t>
            </w:r>
          </w:p>
        </w:tc>
        <w:tc>
          <w:tcPr>
            <w:tcW w:w="707" w:type="dxa"/>
            <w:vAlign w:val="center"/>
          </w:tcPr>
          <w:p w:rsidR="000D663E" w:rsidRDefault="000D663E" w:rsidP="00A905C3">
            <w:pPr>
              <w:jc w:val="center"/>
              <w:rPr>
                <w:color w:val="000000"/>
                <w:sz w:val="22"/>
                <w:szCs w:val="22"/>
              </w:rPr>
            </w:pPr>
            <w:r>
              <w:rPr>
                <w:color w:val="000000"/>
                <w:sz w:val="22"/>
                <w:szCs w:val="22"/>
              </w:rPr>
              <w:t>44</w:t>
            </w:r>
          </w:p>
        </w:tc>
        <w:tc>
          <w:tcPr>
            <w:tcW w:w="709" w:type="dxa"/>
            <w:vAlign w:val="center"/>
          </w:tcPr>
          <w:p w:rsidR="000D663E" w:rsidRDefault="000D663E" w:rsidP="00A905C3">
            <w:pPr>
              <w:jc w:val="center"/>
              <w:rPr>
                <w:color w:val="000000"/>
                <w:sz w:val="22"/>
                <w:szCs w:val="22"/>
              </w:rPr>
            </w:pPr>
            <w:r>
              <w:rPr>
                <w:color w:val="000000"/>
                <w:sz w:val="22"/>
                <w:szCs w:val="22"/>
              </w:rPr>
              <w:t>35</w:t>
            </w:r>
          </w:p>
        </w:tc>
        <w:tc>
          <w:tcPr>
            <w:tcW w:w="709" w:type="dxa"/>
            <w:vAlign w:val="center"/>
          </w:tcPr>
          <w:p w:rsidR="000D663E" w:rsidRDefault="000D663E" w:rsidP="00A905C3">
            <w:pPr>
              <w:jc w:val="center"/>
              <w:rPr>
                <w:color w:val="000000"/>
                <w:sz w:val="22"/>
                <w:szCs w:val="22"/>
              </w:rPr>
            </w:pPr>
            <w:r>
              <w:rPr>
                <w:color w:val="000000"/>
                <w:sz w:val="22"/>
                <w:szCs w:val="22"/>
              </w:rPr>
              <w:t>35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Общебиологические закономерности. </w:t>
            </w:r>
            <w:r w:rsidRPr="00711CCE">
              <w:rPr>
                <w:rFonts w:ascii="Times New Roman" w:hAnsi="Times New Roman"/>
                <w:i/>
                <w:iCs/>
              </w:rPr>
              <w:t>Установление последовательности</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53</w:t>
            </w:r>
          </w:p>
        </w:tc>
        <w:tc>
          <w:tcPr>
            <w:tcW w:w="707" w:type="dxa"/>
            <w:vAlign w:val="center"/>
          </w:tcPr>
          <w:p w:rsidR="000D663E" w:rsidRDefault="000D663E" w:rsidP="00A905C3">
            <w:pPr>
              <w:jc w:val="center"/>
              <w:rPr>
                <w:color w:val="000000"/>
                <w:sz w:val="22"/>
                <w:szCs w:val="22"/>
              </w:rPr>
            </w:pPr>
            <w:r>
              <w:rPr>
                <w:color w:val="000000"/>
                <w:sz w:val="22"/>
                <w:szCs w:val="22"/>
              </w:rPr>
              <w:t>25</w:t>
            </w:r>
          </w:p>
        </w:tc>
        <w:tc>
          <w:tcPr>
            <w:tcW w:w="709" w:type="dxa"/>
            <w:vAlign w:val="center"/>
          </w:tcPr>
          <w:p w:rsidR="000D663E" w:rsidRDefault="000D663E" w:rsidP="00A905C3">
            <w:pPr>
              <w:jc w:val="center"/>
              <w:rPr>
                <w:color w:val="000000"/>
                <w:sz w:val="22"/>
                <w:szCs w:val="22"/>
              </w:rPr>
            </w:pPr>
            <w:r>
              <w:rPr>
                <w:color w:val="000000"/>
                <w:sz w:val="22"/>
                <w:szCs w:val="22"/>
              </w:rPr>
              <w:t>40</w:t>
            </w:r>
          </w:p>
        </w:tc>
        <w:tc>
          <w:tcPr>
            <w:tcW w:w="709" w:type="dxa"/>
            <w:vAlign w:val="center"/>
          </w:tcPr>
          <w:p w:rsidR="000D663E" w:rsidRDefault="000D663E" w:rsidP="00A905C3">
            <w:pPr>
              <w:jc w:val="center"/>
              <w:rPr>
                <w:color w:val="000000"/>
                <w:sz w:val="22"/>
                <w:szCs w:val="22"/>
              </w:rPr>
            </w:pPr>
            <w:r>
              <w:rPr>
                <w:color w:val="000000"/>
                <w:sz w:val="22"/>
                <w:szCs w:val="22"/>
              </w:rPr>
              <w:t>35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 xml:space="preserve">Общебиологические закономерности. Человек и его здоровье. </w:t>
            </w:r>
            <w:r w:rsidRPr="00711CCE">
              <w:rPr>
                <w:rFonts w:ascii="Times New Roman" w:hAnsi="Times New Roman"/>
                <w:i/>
                <w:iCs/>
              </w:rPr>
              <w:t>Работа с таблицей (с рисунком и без рисунка)</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42</w:t>
            </w:r>
          </w:p>
        </w:tc>
        <w:tc>
          <w:tcPr>
            <w:tcW w:w="707" w:type="dxa"/>
            <w:vAlign w:val="center"/>
          </w:tcPr>
          <w:p w:rsidR="000D663E" w:rsidRDefault="000D663E" w:rsidP="00A905C3">
            <w:pPr>
              <w:jc w:val="center"/>
              <w:rPr>
                <w:color w:val="000000"/>
                <w:sz w:val="22"/>
                <w:szCs w:val="22"/>
              </w:rPr>
            </w:pPr>
            <w:r>
              <w:rPr>
                <w:color w:val="000000"/>
                <w:sz w:val="22"/>
                <w:szCs w:val="22"/>
              </w:rPr>
              <w:t>50</w:t>
            </w:r>
          </w:p>
        </w:tc>
        <w:tc>
          <w:tcPr>
            <w:tcW w:w="709" w:type="dxa"/>
            <w:vAlign w:val="center"/>
          </w:tcPr>
          <w:p w:rsidR="000D663E" w:rsidRDefault="000D663E" w:rsidP="00A905C3">
            <w:pPr>
              <w:jc w:val="center"/>
              <w:rPr>
                <w:color w:val="000000"/>
                <w:sz w:val="22"/>
                <w:szCs w:val="22"/>
              </w:rPr>
            </w:pPr>
            <w:r>
              <w:rPr>
                <w:color w:val="000000"/>
                <w:sz w:val="22"/>
                <w:szCs w:val="22"/>
              </w:rPr>
              <w:t>25</w:t>
            </w:r>
          </w:p>
        </w:tc>
        <w:tc>
          <w:tcPr>
            <w:tcW w:w="709" w:type="dxa"/>
            <w:vAlign w:val="center"/>
          </w:tcPr>
          <w:p w:rsidR="000D663E" w:rsidRDefault="000D663E" w:rsidP="00A905C3">
            <w:pPr>
              <w:jc w:val="center"/>
              <w:rPr>
                <w:color w:val="000000"/>
                <w:sz w:val="22"/>
                <w:szCs w:val="22"/>
              </w:rPr>
            </w:pPr>
            <w:r>
              <w:rPr>
                <w:color w:val="000000"/>
                <w:sz w:val="22"/>
                <w:szCs w:val="22"/>
              </w:rPr>
              <w:t>15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Биологические системы и их закономерности. Анализ данных, в табличной или графической форме</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57</w:t>
            </w:r>
          </w:p>
        </w:tc>
        <w:tc>
          <w:tcPr>
            <w:tcW w:w="707" w:type="dxa"/>
            <w:vAlign w:val="center"/>
          </w:tcPr>
          <w:p w:rsidR="000D663E" w:rsidRDefault="000D663E" w:rsidP="00A905C3">
            <w:pPr>
              <w:jc w:val="center"/>
              <w:rPr>
                <w:color w:val="000000"/>
                <w:sz w:val="22"/>
                <w:szCs w:val="22"/>
              </w:rPr>
            </w:pPr>
            <w:r>
              <w:rPr>
                <w:color w:val="000000"/>
                <w:sz w:val="22"/>
                <w:szCs w:val="22"/>
              </w:rPr>
              <w:t>31</w:t>
            </w:r>
          </w:p>
        </w:tc>
        <w:tc>
          <w:tcPr>
            <w:tcW w:w="709" w:type="dxa"/>
            <w:vAlign w:val="center"/>
          </w:tcPr>
          <w:p w:rsidR="000D663E" w:rsidRDefault="000D663E" w:rsidP="00A905C3">
            <w:pPr>
              <w:jc w:val="center"/>
              <w:rPr>
                <w:color w:val="000000"/>
                <w:sz w:val="22"/>
                <w:szCs w:val="22"/>
              </w:rPr>
            </w:pPr>
            <w:r>
              <w:rPr>
                <w:color w:val="000000"/>
                <w:sz w:val="22"/>
                <w:szCs w:val="22"/>
              </w:rPr>
              <w:t>55</w:t>
            </w:r>
          </w:p>
        </w:tc>
        <w:tc>
          <w:tcPr>
            <w:tcW w:w="709" w:type="dxa"/>
            <w:vAlign w:val="center"/>
          </w:tcPr>
          <w:p w:rsidR="000D663E" w:rsidRDefault="000D663E" w:rsidP="00A905C3">
            <w:pPr>
              <w:jc w:val="center"/>
              <w:rPr>
                <w:color w:val="000000"/>
                <w:sz w:val="22"/>
                <w:szCs w:val="22"/>
              </w:rPr>
            </w:pPr>
            <w:r>
              <w:rPr>
                <w:color w:val="000000"/>
                <w:sz w:val="22"/>
                <w:szCs w:val="22"/>
              </w:rPr>
              <w:t>50</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Применение биологических знаний в практических ситуациях (практико-ориентированное задание)</w:t>
            </w:r>
          </w:p>
        </w:tc>
        <w:tc>
          <w:tcPr>
            <w:tcW w:w="850" w:type="dxa"/>
            <w:vAlign w:val="center"/>
          </w:tcPr>
          <w:p w:rsidR="000D663E" w:rsidRPr="00C44CAC" w:rsidRDefault="000D663E" w:rsidP="00A905C3">
            <w:pPr>
              <w:jc w:val="center"/>
            </w:pPr>
            <w:r w:rsidRPr="00C44CAC">
              <w:t>П</w:t>
            </w:r>
          </w:p>
        </w:tc>
        <w:tc>
          <w:tcPr>
            <w:tcW w:w="709" w:type="dxa"/>
            <w:vAlign w:val="center"/>
          </w:tcPr>
          <w:p w:rsidR="000D663E" w:rsidRDefault="000D663E" w:rsidP="00A905C3">
            <w:pPr>
              <w:jc w:val="center"/>
              <w:rPr>
                <w:rFonts w:ascii="Arial" w:hAnsi="Arial" w:cs="Arial"/>
              </w:rPr>
            </w:pPr>
            <w:r>
              <w:rPr>
                <w:rFonts w:ascii="Arial" w:hAnsi="Arial" w:cs="Arial"/>
              </w:rPr>
              <w:t>2</w:t>
            </w:r>
          </w:p>
        </w:tc>
        <w:tc>
          <w:tcPr>
            <w:tcW w:w="567" w:type="dxa"/>
            <w:vAlign w:val="center"/>
          </w:tcPr>
          <w:p w:rsidR="000D663E" w:rsidRDefault="000D663E" w:rsidP="00A905C3">
            <w:pPr>
              <w:jc w:val="center"/>
              <w:rPr>
                <w:color w:val="000000"/>
                <w:sz w:val="22"/>
                <w:szCs w:val="22"/>
              </w:rPr>
            </w:pPr>
            <w:r>
              <w:rPr>
                <w:color w:val="000000"/>
                <w:sz w:val="22"/>
                <w:szCs w:val="22"/>
              </w:rPr>
              <w:t>19</w:t>
            </w:r>
          </w:p>
        </w:tc>
        <w:tc>
          <w:tcPr>
            <w:tcW w:w="707" w:type="dxa"/>
            <w:vAlign w:val="center"/>
          </w:tcPr>
          <w:p w:rsidR="000D663E" w:rsidRDefault="000D663E" w:rsidP="00A905C3">
            <w:pPr>
              <w:jc w:val="center"/>
              <w:rPr>
                <w:color w:val="000000"/>
                <w:sz w:val="22"/>
                <w:szCs w:val="22"/>
              </w:rPr>
            </w:pPr>
            <w:r>
              <w:rPr>
                <w:color w:val="000000"/>
                <w:sz w:val="22"/>
                <w:szCs w:val="22"/>
              </w:rPr>
              <w:t>6</w:t>
            </w:r>
          </w:p>
        </w:tc>
        <w:tc>
          <w:tcPr>
            <w:tcW w:w="709" w:type="dxa"/>
            <w:vAlign w:val="center"/>
          </w:tcPr>
          <w:p w:rsidR="000D663E" w:rsidRDefault="000D663E" w:rsidP="00A905C3">
            <w:pPr>
              <w:jc w:val="center"/>
              <w:rPr>
                <w:color w:val="000000"/>
                <w:sz w:val="22"/>
                <w:szCs w:val="22"/>
              </w:rPr>
            </w:pPr>
            <w:r>
              <w:rPr>
                <w:color w:val="000000"/>
                <w:sz w:val="22"/>
                <w:szCs w:val="22"/>
              </w:rPr>
              <w:t>10</w:t>
            </w:r>
          </w:p>
        </w:tc>
        <w:tc>
          <w:tcPr>
            <w:tcW w:w="709" w:type="dxa"/>
            <w:vAlign w:val="center"/>
          </w:tcPr>
          <w:p w:rsidR="000D663E" w:rsidRDefault="000D663E" w:rsidP="00A905C3">
            <w:pPr>
              <w:jc w:val="center"/>
              <w:rPr>
                <w:color w:val="000000"/>
                <w:sz w:val="22"/>
                <w:szCs w:val="22"/>
              </w:rPr>
            </w:pPr>
            <w:r>
              <w:rPr>
                <w:color w:val="000000"/>
                <w:sz w:val="22"/>
                <w:szCs w:val="22"/>
              </w:rPr>
              <w:t>12</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Задание с изображением биологического объекта</w:t>
            </w:r>
          </w:p>
        </w:tc>
        <w:tc>
          <w:tcPr>
            <w:tcW w:w="850" w:type="dxa"/>
            <w:vAlign w:val="center"/>
          </w:tcPr>
          <w:p w:rsidR="000D663E" w:rsidRPr="00C44CAC" w:rsidRDefault="000D663E" w:rsidP="00A905C3">
            <w:pPr>
              <w:jc w:val="center"/>
            </w:pPr>
            <w:r w:rsidRPr="00C44CAC">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23</w:t>
            </w:r>
          </w:p>
        </w:tc>
        <w:tc>
          <w:tcPr>
            <w:tcW w:w="707" w:type="dxa"/>
            <w:vAlign w:val="center"/>
          </w:tcPr>
          <w:p w:rsidR="000D663E" w:rsidRDefault="000D663E" w:rsidP="00A905C3">
            <w:pPr>
              <w:jc w:val="center"/>
              <w:rPr>
                <w:color w:val="000000"/>
                <w:sz w:val="22"/>
                <w:szCs w:val="22"/>
              </w:rPr>
            </w:pPr>
            <w:r>
              <w:rPr>
                <w:color w:val="000000"/>
                <w:sz w:val="22"/>
                <w:szCs w:val="22"/>
              </w:rPr>
              <w:t>8</w:t>
            </w:r>
          </w:p>
        </w:tc>
        <w:tc>
          <w:tcPr>
            <w:tcW w:w="709" w:type="dxa"/>
            <w:vAlign w:val="center"/>
          </w:tcPr>
          <w:p w:rsidR="000D663E" w:rsidRDefault="000D663E" w:rsidP="00A905C3">
            <w:pPr>
              <w:jc w:val="center"/>
              <w:rPr>
                <w:color w:val="000000"/>
                <w:sz w:val="22"/>
                <w:szCs w:val="22"/>
              </w:rPr>
            </w:pPr>
            <w:r>
              <w:rPr>
                <w:color w:val="000000"/>
                <w:sz w:val="22"/>
                <w:szCs w:val="22"/>
              </w:rPr>
              <w:t>13</w:t>
            </w:r>
          </w:p>
        </w:tc>
        <w:tc>
          <w:tcPr>
            <w:tcW w:w="709" w:type="dxa"/>
            <w:vAlign w:val="center"/>
          </w:tcPr>
          <w:p w:rsidR="000D663E" w:rsidRDefault="000D663E" w:rsidP="00A905C3">
            <w:pPr>
              <w:jc w:val="center"/>
              <w:rPr>
                <w:color w:val="000000"/>
                <w:sz w:val="22"/>
                <w:szCs w:val="22"/>
              </w:rPr>
            </w:pPr>
            <w:r>
              <w:rPr>
                <w:color w:val="000000"/>
                <w:sz w:val="22"/>
                <w:szCs w:val="22"/>
              </w:rPr>
              <w:t>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Задание на анализ биологической информации</w:t>
            </w:r>
          </w:p>
        </w:tc>
        <w:tc>
          <w:tcPr>
            <w:tcW w:w="850" w:type="dxa"/>
            <w:vAlign w:val="center"/>
          </w:tcPr>
          <w:p w:rsidR="000D663E" w:rsidRPr="00C44CAC" w:rsidRDefault="000D663E" w:rsidP="00A905C3">
            <w:pPr>
              <w:jc w:val="center"/>
            </w:pPr>
            <w:r w:rsidRPr="00C44CAC">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32</w:t>
            </w:r>
          </w:p>
        </w:tc>
        <w:tc>
          <w:tcPr>
            <w:tcW w:w="707" w:type="dxa"/>
            <w:vAlign w:val="center"/>
          </w:tcPr>
          <w:p w:rsidR="000D663E" w:rsidRDefault="000D663E" w:rsidP="00A905C3">
            <w:pPr>
              <w:jc w:val="center"/>
              <w:rPr>
                <w:color w:val="000000"/>
                <w:sz w:val="22"/>
                <w:szCs w:val="22"/>
              </w:rPr>
            </w:pPr>
            <w:r>
              <w:rPr>
                <w:color w:val="000000"/>
                <w:sz w:val="22"/>
                <w:szCs w:val="22"/>
              </w:rPr>
              <w:t>13</w:t>
            </w:r>
          </w:p>
        </w:tc>
        <w:tc>
          <w:tcPr>
            <w:tcW w:w="709" w:type="dxa"/>
            <w:vAlign w:val="center"/>
          </w:tcPr>
          <w:p w:rsidR="000D663E" w:rsidRDefault="000D663E" w:rsidP="00A905C3">
            <w:pPr>
              <w:jc w:val="center"/>
              <w:rPr>
                <w:color w:val="000000"/>
                <w:sz w:val="22"/>
                <w:szCs w:val="22"/>
              </w:rPr>
            </w:pPr>
            <w:r>
              <w:rPr>
                <w:color w:val="000000"/>
                <w:sz w:val="22"/>
                <w:szCs w:val="22"/>
              </w:rPr>
              <w:t>10</w:t>
            </w:r>
          </w:p>
        </w:tc>
        <w:tc>
          <w:tcPr>
            <w:tcW w:w="709" w:type="dxa"/>
            <w:vAlign w:val="center"/>
          </w:tcPr>
          <w:p w:rsidR="000D663E" w:rsidRDefault="000D663E" w:rsidP="00A905C3">
            <w:pPr>
              <w:jc w:val="center"/>
              <w:rPr>
                <w:color w:val="000000"/>
                <w:sz w:val="22"/>
                <w:szCs w:val="22"/>
              </w:rPr>
            </w:pPr>
            <w:r>
              <w:rPr>
                <w:color w:val="000000"/>
                <w:sz w:val="22"/>
                <w:szCs w:val="22"/>
              </w:rPr>
              <w:t>10</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Обобщение и применение знаний о человеке и многообразии организмов.</w:t>
            </w:r>
          </w:p>
        </w:tc>
        <w:tc>
          <w:tcPr>
            <w:tcW w:w="850" w:type="dxa"/>
            <w:vAlign w:val="center"/>
          </w:tcPr>
          <w:p w:rsidR="000D663E" w:rsidRPr="00C44CAC" w:rsidRDefault="000D663E" w:rsidP="00A905C3">
            <w:pPr>
              <w:jc w:val="center"/>
            </w:pPr>
            <w:r w:rsidRPr="00C44CAC">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33</w:t>
            </w:r>
          </w:p>
        </w:tc>
        <w:tc>
          <w:tcPr>
            <w:tcW w:w="707" w:type="dxa"/>
            <w:vAlign w:val="center"/>
          </w:tcPr>
          <w:p w:rsidR="000D663E" w:rsidRDefault="000D663E" w:rsidP="00A905C3">
            <w:pPr>
              <w:jc w:val="center"/>
              <w:rPr>
                <w:color w:val="000000"/>
                <w:sz w:val="22"/>
                <w:szCs w:val="22"/>
              </w:rPr>
            </w:pPr>
            <w:r>
              <w:rPr>
                <w:color w:val="000000"/>
                <w:sz w:val="22"/>
                <w:szCs w:val="22"/>
              </w:rPr>
              <w:t>8</w:t>
            </w:r>
          </w:p>
        </w:tc>
        <w:tc>
          <w:tcPr>
            <w:tcW w:w="709" w:type="dxa"/>
            <w:vAlign w:val="center"/>
          </w:tcPr>
          <w:p w:rsidR="000D663E" w:rsidRDefault="000D663E" w:rsidP="00A905C3">
            <w:pPr>
              <w:jc w:val="center"/>
              <w:rPr>
                <w:color w:val="000000"/>
                <w:sz w:val="22"/>
                <w:szCs w:val="22"/>
              </w:rPr>
            </w:pPr>
            <w:r>
              <w:rPr>
                <w:color w:val="000000"/>
                <w:sz w:val="22"/>
                <w:szCs w:val="22"/>
              </w:rPr>
              <w:t>27</w:t>
            </w:r>
          </w:p>
        </w:tc>
        <w:tc>
          <w:tcPr>
            <w:tcW w:w="709" w:type="dxa"/>
            <w:vAlign w:val="center"/>
          </w:tcPr>
          <w:p w:rsidR="000D663E" w:rsidRDefault="000D663E" w:rsidP="00A905C3">
            <w:pPr>
              <w:jc w:val="center"/>
              <w:rPr>
                <w:color w:val="000000"/>
                <w:sz w:val="22"/>
                <w:szCs w:val="22"/>
              </w:rPr>
            </w:pPr>
            <w:r>
              <w:rPr>
                <w:color w:val="000000"/>
                <w:sz w:val="22"/>
                <w:szCs w:val="22"/>
              </w:rPr>
              <w:t>18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Обобщение и применение знаний в новой ситуации об эволюции органического мира и экологических закономерностях</w:t>
            </w:r>
          </w:p>
        </w:tc>
        <w:tc>
          <w:tcPr>
            <w:tcW w:w="850" w:type="dxa"/>
            <w:vAlign w:val="center"/>
          </w:tcPr>
          <w:p w:rsidR="000D663E" w:rsidRPr="00C44CAC" w:rsidRDefault="000D663E" w:rsidP="00A905C3">
            <w:pPr>
              <w:jc w:val="center"/>
            </w:pPr>
            <w:r w:rsidRPr="00C44CAC">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21</w:t>
            </w:r>
          </w:p>
        </w:tc>
        <w:tc>
          <w:tcPr>
            <w:tcW w:w="707" w:type="dxa"/>
            <w:vAlign w:val="center"/>
          </w:tcPr>
          <w:p w:rsidR="000D663E" w:rsidRDefault="000D663E" w:rsidP="00A905C3">
            <w:pPr>
              <w:jc w:val="center"/>
              <w:rPr>
                <w:color w:val="000000"/>
                <w:sz w:val="22"/>
                <w:szCs w:val="22"/>
              </w:rPr>
            </w:pPr>
            <w:r>
              <w:rPr>
                <w:color w:val="000000"/>
                <w:sz w:val="22"/>
                <w:szCs w:val="22"/>
              </w:rPr>
              <w:t>4</w:t>
            </w:r>
          </w:p>
        </w:tc>
        <w:tc>
          <w:tcPr>
            <w:tcW w:w="709" w:type="dxa"/>
            <w:vAlign w:val="center"/>
          </w:tcPr>
          <w:p w:rsidR="000D663E" w:rsidRDefault="000D663E" w:rsidP="00A905C3">
            <w:pPr>
              <w:jc w:val="center"/>
              <w:rPr>
                <w:color w:val="000000"/>
                <w:sz w:val="22"/>
                <w:szCs w:val="22"/>
              </w:rPr>
            </w:pPr>
            <w:r>
              <w:rPr>
                <w:color w:val="000000"/>
                <w:sz w:val="22"/>
                <w:szCs w:val="22"/>
              </w:rPr>
              <w:t>13</w:t>
            </w:r>
          </w:p>
        </w:tc>
        <w:tc>
          <w:tcPr>
            <w:tcW w:w="709" w:type="dxa"/>
            <w:vAlign w:val="center"/>
          </w:tcPr>
          <w:p w:rsidR="000D663E" w:rsidRDefault="000D663E" w:rsidP="00A905C3">
            <w:pPr>
              <w:jc w:val="center"/>
              <w:rPr>
                <w:color w:val="000000"/>
                <w:sz w:val="22"/>
                <w:szCs w:val="22"/>
              </w:rPr>
            </w:pPr>
            <w:r>
              <w:rPr>
                <w:color w:val="000000"/>
                <w:sz w:val="22"/>
                <w:szCs w:val="22"/>
              </w:rPr>
              <w:t>8</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Решение задач по цитологии на применение знаний в новой ситуации</w:t>
            </w:r>
          </w:p>
        </w:tc>
        <w:tc>
          <w:tcPr>
            <w:tcW w:w="850" w:type="dxa"/>
            <w:vAlign w:val="center"/>
          </w:tcPr>
          <w:p w:rsidR="000D663E" w:rsidRPr="00C44CAC" w:rsidRDefault="000D663E" w:rsidP="00A905C3">
            <w:pPr>
              <w:jc w:val="center"/>
            </w:pPr>
            <w:r w:rsidRPr="00C44CAC">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30</w:t>
            </w:r>
          </w:p>
        </w:tc>
        <w:tc>
          <w:tcPr>
            <w:tcW w:w="707" w:type="dxa"/>
            <w:vAlign w:val="center"/>
          </w:tcPr>
          <w:p w:rsidR="000D663E" w:rsidRDefault="000D663E" w:rsidP="00A905C3">
            <w:pPr>
              <w:jc w:val="center"/>
              <w:rPr>
                <w:color w:val="000000"/>
                <w:sz w:val="22"/>
                <w:szCs w:val="22"/>
              </w:rPr>
            </w:pPr>
            <w:r>
              <w:rPr>
                <w:color w:val="000000"/>
                <w:sz w:val="22"/>
                <w:szCs w:val="22"/>
              </w:rPr>
              <w:t>21</w:t>
            </w:r>
          </w:p>
        </w:tc>
        <w:tc>
          <w:tcPr>
            <w:tcW w:w="709" w:type="dxa"/>
            <w:vAlign w:val="center"/>
          </w:tcPr>
          <w:p w:rsidR="000D663E" w:rsidRDefault="000D663E" w:rsidP="00A905C3">
            <w:pPr>
              <w:jc w:val="center"/>
              <w:rPr>
                <w:color w:val="000000"/>
                <w:sz w:val="22"/>
                <w:szCs w:val="22"/>
              </w:rPr>
            </w:pPr>
            <w:r>
              <w:rPr>
                <w:color w:val="000000"/>
                <w:sz w:val="22"/>
                <w:szCs w:val="22"/>
              </w:rPr>
              <w:t>7</w:t>
            </w:r>
          </w:p>
        </w:tc>
        <w:tc>
          <w:tcPr>
            <w:tcW w:w="709" w:type="dxa"/>
            <w:vAlign w:val="center"/>
          </w:tcPr>
          <w:p w:rsidR="000D663E" w:rsidRDefault="000D663E" w:rsidP="00A905C3">
            <w:pPr>
              <w:jc w:val="center"/>
              <w:rPr>
                <w:color w:val="000000"/>
                <w:sz w:val="22"/>
                <w:szCs w:val="22"/>
              </w:rPr>
            </w:pPr>
            <w:r>
              <w:rPr>
                <w:color w:val="000000"/>
                <w:sz w:val="22"/>
                <w:szCs w:val="22"/>
              </w:rPr>
              <w:t>15</w:t>
            </w:r>
          </w:p>
        </w:tc>
      </w:tr>
      <w:tr w:rsidR="000D663E" w:rsidRPr="00564AAA" w:rsidTr="00A905C3">
        <w:trPr>
          <w:gridAfter w:val="1"/>
          <w:wAfter w:w="31" w:type="dxa"/>
        </w:trPr>
        <w:tc>
          <w:tcPr>
            <w:tcW w:w="568" w:type="dxa"/>
          </w:tcPr>
          <w:p w:rsidR="000D663E" w:rsidRPr="004A28D4" w:rsidRDefault="000D663E" w:rsidP="00A905C3">
            <w:pPr>
              <w:pStyle w:val="a3"/>
              <w:numPr>
                <w:ilvl w:val="0"/>
                <w:numId w:val="1"/>
              </w:numPr>
              <w:spacing w:after="0" w:line="240" w:lineRule="auto"/>
              <w:jc w:val="center"/>
            </w:pPr>
          </w:p>
        </w:tc>
        <w:tc>
          <w:tcPr>
            <w:tcW w:w="5533" w:type="dxa"/>
          </w:tcPr>
          <w:p w:rsidR="000D663E" w:rsidRPr="00711CCE" w:rsidRDefault="000D663E" w:rsidP="00A905C3">
            <w:pPr>
              <w:autoSpaceDE w:val="0"/>
              <w:autoSpaceDN w:val="0"/>
              <w:adjustRightInd w:val="0"/>
              <w:rPr>
                <w:rFonts w:ascii="Times New Roman" w:hAnsi="Times New Roman"/>
              </w:rPr>
            </w:pPr>
            <w:r w:rsidRPr="00711CCE">
              <w:rPr>
                <w:rFonts w:ascii="Times New Roman" w:hAnsi="Times New Roman"/>
              </w:rPr>
              <w:t>Решение задач по генетике на применение знаний в новой ситуации</w:t>
            </w:r>
          </w:p>
        </w:tc>
        <w:tc>
          <w:tcPr>
            <w:tcW w:w="850" w:type="dxa"/>
            <w:vAlign w:val="center"/>
          </w:tcPr>
          <w:p w:rsidR="000D663E" w:rsidRPr="00C44CAC" w:rsidRDefault="000D663E" w:rsidP="00A905C3">
            <w:pPr>
              <w:jc w:val="center"/>
            </w:pPr>
            <w:r>
              <w:t>В</w:t>
            </w:r>
          </w:p>
        </w:tc>
        <w:tc>
          <w:tcPr>
            <w:tcW w:w="709" w:type="dxa"/>
            <w:vAlign w:val="center"/>
          </w:tcPr>
          <w:p w:rsidR="000D663E" w:rsidRDefault="000D663E" w:rsidP="00A905C3">
            <w:pPr>
              <w:jc w:val="center"/>
              <w:rPr>
                <w:rFonts w:ascii="Arial" w:hAnsi="Arial" w:cs="Arial"/>
              </w:rPr>
            </w:pPr>
            <w:r>
              <w:rPr>
                <w:rFonts w:ascii="Arial" w:hAnsi="Arial" w:cs="Arial"/>
              </w:rPr>
              <w:t>3</w:t>
            </w:r>
          </w:p>
        </w:tc>
        <w:tc>
          <w:tcPr>
            <w:tcW w:w="567" w:type="dxa"/>
            <w:vAlign w:val="center"/>
          </w:tcPr>
          <w:p w:rsidR="000D663E" w:rsidRDefault="000D663E" w:rsidP="00A905C3">
            <w:pPr>
              <w:jc w:val="center"/>
              <w:rPr>
                <w:color w:val="000000"/>
                <w:sz w:val="22"/>
                <w:szCs w:val="22"/>
              </w:rPr>
            </w:pPr>
            <w:r>
              <w:rPr>
                <w:color w:val="000000"/>
                <w:sz w:val="22"/>
                <w:szCs w:val="22"/>
              </w:rPr>
              <w:t>26</w:t>
            </w:r>
          </w:p>
        </w:tc>
        <w:tc>
          <w:tcPr>
            <w:tcW w:w="707" w:type="dxa"/>
            <w:vAlign w:val="center"/>
          </w:tcPr>
          <w:p w:rsidR="000D663E" w:rsidRDefault="000D663E" w:rsidP="00A905C3">
            <w:pPr>
              <w:jc w:val="center"/>
              <w:rPr>
                <w:color w:val="000000"/>
                <w:sz w:val="22"/>
                <w:szCs w:val="22"/>
              </w:rPr>
            </w:pPr>
            <w:r>
              <w:rPr>
                <w:color w:val="000000"/>
                <w:sz w:val="22"/>
                <w:szCs w:val="22"/>
              </w:rPr>
              <w:t>8</w:t>
            </w:r>
          </w:p>
        </w:tc>
        <w:tc>
          <w:tcPr>
            <w:tcW w:w="709" w:type="dxa"/>
            <w:vAlign w:val="center"/>
          </w:tcPr>
          <w:p w:rsidR="000D663E" w:rsidRDefault="000D663E" w:rsidP="00A905C3">
            <w:pPr>
              <w:jc w:val="center"/>
              <w:rPr>
                <w:color w:val="000000"/>
                <w:sz w:val="22"/>
                <w:szCs w:val="22"/>
              </w:rPr>
            </w:pPr>
            <w:r>
              <w:rPr>
                <w:color w:val="000000"/>
                <w:sz w:val="22"/>
                <w:szCs w:val="22"/>
              </w:rPr>
              <w:t>3</w:t>
            </w:r>
          </w:p>
        </w:tc>
        <w:tc>
          <w:tcPr>
            <w:tcW w:w="709" w:type="dxa"/>
            <w:vAlign w:val="center"/>
          </w:tcPr>
          <w:p w:rsidR="000D663E" w:rsidRDefault="000D663E" w:rsidP="00A905C3">
            <w:pPr>
              <w:jc w:val="center"/>
              <w:rPr>
                <w:color w:val="000000"/>
                <w:sz w:val="22"/>
                <w:szCs w:val="22"/>
              </w:rPr>
            </w:pPr>
            <w:r>
              <w:rPr>
                <w:color w:val="000000"/>
                <w:sz w:val="22"/>
                <w:szCs w:val="22"/>
              </w:rPr>
              <w:t>18</w:t>
            </w:r>
          </w:p>
        </w:tc>
      </w:tr>
    </w:tbl>
    <w:p w:rsidR="000D663E" w:rsidRDefault="000D663E"/>
    <w:p w:rsidR="000D663E" w:rsidRDefault="000D663E">
      <w:r>
        <w:rPr>
          <w:noProof/>
          <w:lang w:eastAsia="ru-RU"/>
        </w:rPr>
        <w:drawing>
          <wp:inline distT="0" distB="0" distL="0" distR="0" wp14:anchorId="23EFEAFA" wp14:editId="6944D22F">
            <wp:extent cx="5467350" cy="38576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D35F2" w:rsidRPr="00381815" w:rsidRDefault="008D35F2" w:rsidP="008D35F2">
      <w:pPr>
        <w:ind w:firstLine="539"/>
        <w:jc w:val="both"/>
      </w:pPr>
      <w:r w:rsidRPr="00381815">
        <w:t>Анализ содержания и выполнения заданий открытого варианта КИМ позволяет сделать общие вывод о затруднениях и «западающих» темах содержания биологии.</w:t>
      </w:r>
    </w:p>
    <w:p w:rsidR="008D35F2" w:rsidRPr="00381815" w:rsidRDefault="008D35F2" w:rsidP="008D35F2">
      <w:pPr>
        <w:ind w:firstLine="539"/>
        <w:jc w:val="both"/>
      </w:pPr>
      <w:r w:rsidRPr="00381815">
        <w:t>Первая часть КИМ изменений в структуре не претерпела, но произошло уже традиционное усложнение этой части КИМ. Как показывает анализ выполнения, эта часть работы вызвала серьезные затруднения даже у сильной группы выпускников, показавших высокие результаты.</w:t>
      </w:r>
    </w:p>
    <w:p w:rsidR="008D35F2" w:rsidRPr="00381815" w:rsidRDefault="008D35F2" w:rsidP="008D35F2">
      <w:pPr>
        <w:ind w:firstLine="539"/>
        <w:jc w:val="both"/>
      </w:pPr>
      <w:r w:rsidRPr="00381815">
        <w:t>Так, линия задания 1 – «</w:t>
      </w:r>
      <w:r w:rsidRPr="00381815">
        <w:rPr>
          <w:b/>
        </w:rPr>
        <w:t xml:space="preserve">Биологические термины и понятия. </w:t>
      </w:r>
      <w:r w:rsidRPr="00381815">
        <w:rPr>
          <w:b/>
          <w:i/>
          <w:iCs/>
        </w:rPr>
        <w:t xml:space="preserve">Дополнение схемы», </w:t>
      </w:r>
      <w:r w:rsidRPr="00381815">
        <w:rPr>
          <w:iCs/>
        </w:rPr>
        <w:t xml:space="preserve">введенная в </w:t>
      </w:r>
      <w:proofErr w:type="gramStart"/>
      <w:r w:rsidRPr="00381815">
        <w:rPr>
          <w:iCs/>
        </w:rPr>
        <w:t>КИМ  в</w:t>
      </w:r>
      <w:proofErr w:type="gramEnd"/>
      <w:r w:rsidRPr="00381815">
        <w:rPr>
          <w:iCs/>
        </w:rPr>
        <w:t xml:space="preserve"> 2018 году</w:t>
      </w:r>
      <w:r w:rsidRPr="00381815">
        <w:rPr>
          <w:b/>
          <w:i/>
          <w:iCs/>
        </w:rPr>
        <w:t xml:space="preserve"> вызвала</w:t>
      </w:r>
      <w:r w:rsidRPr="00381815">
        <w:rPr>
          <w:iCs/>
        </w:rPr>
        <w:t xml:space="preserve"> затруднение у участников экзамена. Среднее выполнение этого задания в 2018 году- 34%, в 2019 году – 54%. При выполнении других вариантов ЕГЭ, даже в группе «сильных</w:t>
      </w:r>
      <w:r w:rsidRPr="00381815">
        <w:t xml:space="preserve">» выпускников эти задания не превышали в выполнении 25-30%. Такой результат говорит о неполном формировании терминологической базы предмета, неумении соотносить понятия, устанавливать соподчиненность понятий. </w:t>
      </w:r>
    </w:p>
    <w:p w:rsidR="008D35F2" w:rsidRPr="00381815" w:rsidRDefault="008D35F2" w:rsidP="008D35F2">
      <w:pPr>
        <w:ind w:firstLine="539"/>
        <w:jc w:val="both"/>
      </w:pPr>
      <w:r w:rsidRPr="00381815">
        <w:lastRenderedPageBreak/>
        <w:t xml:space="preserve">Например, </w:t>
      </w:r>
    </w:p>
    <w:p w:rsidR="008D35F2" w:rsidRPr="00381815" w:rsidRDefault="008D35F2" w:rsidP="008D35F2">
      <w:pPr>
        <w:ind w:firstLine="539"/>
        <w:jc w:val="both"/>
      </w:pPr>
      <w:r w:rsidRPr="00381815">
        <w:t>Схема классификации матричного синтеза, требовала внесения слова «трансляция</w:t>
      </w:r>
      <w:proofErr w:type="gramStart"/>
      <w:r w:rsidRPr="00381815">
        <w:t>» .</w:t>
      </w:r>
      <w:proofErr w:type="gramEnd"/>
    </w:p>
    <w:p w:rsidR="008D35F2" w:rsidRPr="00AD7B0A" w:rsidRDefault="008D35F2" w:rsidP="008D35F2">
      <w:pPr>
        <w:ind w:firstLine="539"/>
        <w:jc w:val="both"/>
      </w:pPr>
    </w:p>
    <w:p w:rsidR="008D35F2" w:rsidRPr="00AD7B0A" w:rsidRDefault="008D35F2" w:rsidP="008D35F2">
      <w:pPr>
        <w:ind w:firstLine="539"/>
        <w:jc w:val="both"/>
      </w:pPr>
    </w:p>
    <w:tbl>
      <w:tblPr>
        <w:tblpPr w:leftFromText="180" w:rightFromText="180" w:vertAnchor="text" w:tblpX="3481"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tblGrid>
      <w:tr w:rsidR="008D35F2" w:rsidRPr="00381815" w:rsidTr="00A905C3">
        <w:trPr>
          <w:trHeight w:val="300"/>
        </w:trPr>
        <w:tc>
          <w:tcPr>
            <w:tcW w:w="1536" w:type="dxa"/>
          </w:tcPr>
          <w:p w:rsidR="008D35F2" w:rsidRPr="00381815" w:rsidRDefault="008D35F2" w:rsidP="00A905C3">
            <w:pPr>
              <w:jc w:val="both"/>
            </w:pPr>
            <w:r w:rsidRPr="00381815">
              <w:t>Синтез нуклеиновых кислот</w:t>
            </w:r>
          </w:p>
        </w:tc>
      </w:tr>
    </w:tbl>
    <w:p w:rsidR="008D35F2" w:rsidRPr="00381815" w:rsidRDefault="008D35F2" w:rsidP="008D35F2">
      <w:pPr>
        <w:rPr>
          <w:vanish/>
        </w:rPr>
      </w:pPr>
    </w:p>
    <w:tbl>
      <w:tblPr>
        <w:tblpPr w:leftFromText="180" w:rightFromText="180" w:vertAnchor="text" w:tblpX="5933"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tblGrid>
      <w:tr w:rsidR="008D35F2" w:rsidRPr="00381815" w:rsidTr="00A905C3">
        <w:trPr>
          <w:trHeight w:val="336"/>
        </w:trPr>
        <w:tc>
          <w:tcPr>
            <w:tcW w:w="2144" w:type="dxa"/>
          </w:tcPr>
          <w:p w:rsidR="008D35F2" w:rsidRPr="00381815" w:rsidRDefault="008D35F2" w:rsidP="00A905C3">
            <w:pPr>
              <w:jc w:val="both"/>
            </w:pPr>
            <w:r w:rsidRPr="00381815">
              <w:t>-Репликация</w:t>
            </w:r>
          </w:p>
        </w:tc>
      </w:tr>
    </w:tbl>
    <w:tbl>
      <w:tblPr>
        <w:tblpPr w:leftFromText="180" w:rightFromText="180" w:vertAnchor="text" w:horzAnchor="page" w:tblpX="4651" w:tblpY="17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8D35F2" w:rsidRPr="00381815" w:rsidTr="00A905C3">
        <w:tc>
          <w:tcPr>
            <w:tcW w:w="1668" w:type="dxa"/>
          </w:tcPr>
          <w:p w:rsidR="008D35F2" w:rsidRPr="00381815" w:rsidRDefault="008D35F2" w:rsidP="00A905C3">
            <w:pPr>
              <w:jc w:val="both"/>
            </w:pPr>
            <w:r w:rsidRPr="00381815">
              <w:t>Синтез белков</w:t>
            </w:r>
          </w:p>
        </w:tc>
      </w:tr>
    </w:tbl>
    <w:tbl>
      <w:tblPr>
        <w:tblpPr w:leftFromText="180" w:rightFromText="180" w:vertAnchor="text" w:horzAnchor="page" w:tblpX="7426" w:tblpY="10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tblGrid>
      <w:tr w:rsidR="008D35F2" w:rsidRPr="00381815" w:rsidTr="00A905C3">
        <w:trPr>
          <w:trHeight w:val="276"/>
        </w:trPr>
        <w:tc>
          <w:tcPr>
            <w:tcW w:w="2106" w:type="dxa"/>
          </w:tcPr>
          <w:p w:rsidR="008D35F2" w:rsidRPr="00381815" w:rsidRDefault="008D35F2" w:rsidP="00A905C3">
            <w:pPr>
              <w:jc w:val="both"/>
            </w:pPr>
            <w:r w:rsidRPr="00381815">
              <w:t>Транскрипция</w:t>
            </w:r>
          </w:p>
        </w:tc>
      </w:tr>
    </w:tbl>
    <w:p w:rsidR="008D35F2" w:rsidRPr="00381815" w:rsidRDefault="008D35F2" w:rsidP="008D35F2">
      <w:pPr>
        <w:ind w:firstLine="539"/>
        <w:jc w:val="both"/>
      </w:pPr>
      <w:r w:rsidRPr="00381815">
        <w:rPr>
          <w:noProof/>
        </w:rPr>
        <mc:AlternateContent>
          <mc:Choice Requires="wps">
            <w:drawing>
              <wp:anchor distT="0" distB="0" distL="114300" distR="114300" simplePos="0" relativeHeight="251661312" behindDoc="0" locked="0" layoutInCell="1" allowOverlap="1" wp14:anchorId="42BD7A32" wp14:editId="7A059937">
                <wp:simplePos x="0" y="0"/>
                <wp:positionH relativeFrom="column">
                  <wp:posOffset>1226185</wp:posOffset>
                </wp:positionH>
                <wp:positionV relativeFrom="paragraph">
                  <wp:posOffset>631190</wp:posOffset>
                </wp:positionV>
                <wp:extent cx="738505" cy="424815"/>
                <wp:effectExtent l="12700" t="9525" r="39370" b="514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20E95" id="_x0000_t32" coordsize="21600,21600" o:spt="32" o:oned="t" path="m,l21600,21600e" filled="f">
                <v:path arrowok="t" fillok="f" o:connecttype="none"/>
                <o:lock v:ext="edit" shapetype="t"/>
              </v:shapetype>
              <v:shape id="Прямая со стрелкой 5" o:spid="_x0000_s1026" type="#_x0000_t32" style="position:absolute;margin-left:96.55pt;margin-top:49.7pt;width:58.15pt;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">
                <v:stroke endarrow="block"/>
              </v:shape>
            </w:pict>
          </mc:Fallback>
        </mc:AlternateContent>
      </w:r>
      <w:r w:rsidRPr="00381815">
        <w:rPr>
          <w:noProof/>
        </w:rPr>
        <mc:AlternateContent>
          <mc:Choice Requires="wps">
            <w:drawing>
              <wp:anchor distT="0" distB="0" distL="114300" distR="114300" simplePos="0" relativeHeight="251660288" behindDoc="0" locked="0" layoutInCell="1" allowOverlap="1" wp14:anchorId="43D3D701" wp14:editId="30EC1D4D">
                <wp:simplePos x="0" y="0"/>
                <wp:positionH relativeFrom="column">
                  <wp:posOffset>3325495</wp:posOffset>
                </wp:positionH>
                <wp:positionV relativeFrom="paragraph">
                  <wp:posOffset>695960</wp:posOffset>
                </wp:positionV>
                <wp:extent cx="417195" cy="78740"/>
                <wp:effectExtent l="6985" t="7620" r="23495" b="565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78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06E7" id="Прямая со стрелкой 4" o:spid="_x0000_s1026" type="#_x0000_t32" style="position:absolute;margin-left:261.85pt;margin-top:54.8pt;width:32.8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">
                <v:stroke endarrow="block"/>
              </v:shape>
            </w:pict>
          </mc:Fallback>
        </mc:AlternateContent>
      </w:r>
      <w:r w:rsidRPr="00381815">
        <w:rPr>
          <w:noProof/>
        </w:rPr>
        <mc:AlternateContent>
          <mc:Choice Requires="wps">
            <w:drawing>
              <wp:anchor distT="0" distB="0" distL="114300" distR="114300" simplePos="0" relativeHeight="251659264" behindDoc="0" locked="0" layoutInCell="1" allowOverlap="1" wp14:anchorId="6D2CE7F0" wp14:editId="6ECAE1A3">
                <wp:simplePos x="0" y="0"/>
                <wp:positionH relativeFrom="column">
                  <wp:posOffset>1253490</wp:posOffset>
                </wp:positionH>
                <wp:positionV relativeFrom="paragraph">
                  <wp:posOffset>370205</wp:posOffset>
                </wp:positionV>
                <wp:extent cx="739140" cy="121920"/>
                <wp:effectExtent l="11430" t="53340" r="3048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140"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E36B0" id="Прямая со стрелкой 3" o:spid="_x0000_s1026" type="#_x0000_t32" style="position:absolute;margin-left:98.7pt;margin-top:29.15pt;width:58.2pt;height:9.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">
                <v:stroke endarrow="block"/>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80"/>
        <w:gridCol w:w="4493"/>
      </w:tblGrid>
      <w:tr w:rsidR="008D35F2" w:rsidRPr="00381815" w:rsidTr="00A905C3">
        <w:trPr>
          <w:gridAfter w:val="2"/>
          <w:wAfter w:w="6173" w:type="dxa"/>
        </w:trPr>
        <w:tc>
          <w:tcPr>
            <w:tcW w:w="1951" w:type="dxa"/>
            <w:shd w:val="clear" w:color="auto" w:fill="auto"/>
          </w:tcPr>
          <w:p w:rsidR="008D35F2" w:rsidRPr="00381815" w:rsidRDefault="008D35F2" w:rsidP="00A905C3">
            <w:pPr>
              <w:jc w:val="both"/>
            </w:pPr>
            <w:r w:rsidRPr="00381815">
              <w:t>Реакции матричного синтеза</w:t>
            </w:r>
          </w:p>
        </w:tc>
      </w:tr>
      <w:tr w:rsidR="008D35F2" w:rsidRPr="00AD7B0A" w:rsidTr="00A905C3">
        <w:tblPrEx>
          <w:tblLook w:val="0000" w:firstRow="0" w:lastRow="0" w:firstColumn="0" w:lastColumn="0" w:noHBand="0" w:noVBand="0"/>
        </w:tblPrEx>
        <w:trPr>
          <w:gridBefore w:val="1"/>
          <w:gridAfter w:val="1"/>
          <w:wBefore w:w="1951" w:type="dxa"/>
          <w:wAfter w:w="4493" w:type="dxa"/>
          <w:trHeight w:val="300"/>
        </w:trPr>
        <w:tc>
          <w:tcPr>
            <w:tcW w:w="1680" w:type="dxa"/>
            <w:shd w:val="clear" w:color="auto" w:fill="auto"/>
          </w:tcPr>
          <w:p w:rsidR="008D35F2" w:rsidRPr="00AD7B0A" w:rsidRDefault="008D35F2" w:rsidP="00A905C3">
            <w:pPr>
              <w:jc w:val="both"/>
            </w:pPr>
            <w:r w:rsidRPr="00AD7B0A">
              <w:t>-----</w:t>
            </w:r>
          </w:p>
        </w:tc>
      </w:tr>
      <w:tr w:rsidR="008D35F2" w:rsidRPr="00AD7B0A" w:rsidTr="00A905C3">
        <w:tblPrEx>
          <w:tblLook w:val="0000" w:firstRow="0" w:lastRow="0" w:firstColumn="0" w:lastColumn="0" w:noHBand="0" w:noVBand="0"/>
        </w:tblPrEx>
        <w:trPr>
          <w:gridBefore w:val="2"/>
          <w:wBefore w:w="3631" w:type="dxa"/>
          <w:trHeight w:val="144"/>
        </w:trPr>
        <w:tc>
          <w:tcPr>
            <w:tcW w:w="4493" w:type="dxa"/>
            <w:shd w:val="clear" w:color="auto" w:fill="auto"/>
          </w:tcPr>
          <w:p w:rsidR="008D35F2" w:rsidRPr="00AD7B0A" w:rsidRDefault="008D35F2" w:rsidP="00A905C3">
            <w:pPr>
              <w:jc w:val="both"/>
            </w:pPr>
            <w:r w:rsidRPr="00AD7B0A">
              <w:t>?</w:t>
            </w:r>
          </w:p>
        </w:tc>
      </w:tr>
    </w:tbl>
    <w:p w:rsidR="008D35F2" w:rsidRPr="00AD7B0A" w:rsidRDefault="008D35F2" w:rsidP="008D35F2">
      <w:pPr>
        <w:jc w:val="both"/>
      </w:pPr>
    </w:p>
    <w:p w:rsidR="008D35F2" w:rsidRPr="00AD7B0A" w:rsidRDefault="008D35F2" w:rsidP="008D35F2">
      <w:pPr>
        <w:jc w:val="both"/>
      </w:pPr>
    </w:p>
    <w:p w:rsidR="008D35F2" w:rsidRPr="00381815" w:rsidRDefault="008D35F2" w:rsidP="008D35F2">
      <w:pPr>
        <w:ind w:firstLine="567"/>
        <w:jc w:val="both"/>
      </w:pPr>
      <w:r w:rsidRPr="00381815">
        <w:t xml:space="preserve">Подобные задания проверяют не только степень </w:t>
      </w:r>
      <w:proofErr w:type="spellStart"/>
      <w:r w:rsidRPr="00381815">
        <w:t>сформированности</w:t>
      </w:r>
      <w:proofErr w:type="spellEnd"/>
      <w:r w:rsidRPr="00381815">
        <w:t xml:space="preserve"> терминологической базы предмета Биология, но и умения правильного смыслового определения термина или понятия. Наибольшую сложность вызывают задания из области Общей биологии.</w:t>
      </w:r>
    </w:p>
    <w:p w:rsidR="008D35F2" w:rsidRPr="00381815" w:rsidRDefault="008D35F2" w:rsidP="008D35F2">
      <w:pPr>
        <w:ind w:firstLine="567"/>
        <w:jc w:val="both"/>
      </w:pPr>
      <w:bookmarkStart w:id="0" w:name="_GoBack"/>
      <w:bookmarkEnd w:id="0"/>
      <w:r w:rsidRPr="00381815">
        <w:t xml:space="preserve">Задания линии 2 в 2019 году выполнялись от 40 до 80 % в разных </w:t>
      </w:r>
      <w:proofErr w:type="spellStart"/>
      <w:r w:rsidRPr="00381815">
        <w:t>КИМах</w:t>
      </w:r>
      <w:proofErr w:type="spellEnd"/>
      <w:r w:rsidRPr="00381815">
        <w:t xml:space="preserve">. Эти задания вызывали затруднения при определении различных методов науки Биология или ее разделов. Традиционно, эти темы разбираются на уроках обзорно, а результаты именно по усвоению этих тем низкие. </w:t>
      </w:r>
    </w:p>
    <w:p w:rsidR="008D35F2" w:rsidRPr="00381815" w:rsidRDefault="008D35F2" w:rsidP="008D35F2">
      <w:pPr>
        <w:ind w:firstLine="567"/>
        <w:jc w:val="both"/>
      </w:pPr>
      <w:r w:rsidRPr="00381815">
        <w:t>Так, задание№2</w:t>
      </w:r>
    </w:p>
    <w:p w:rsidR="008D35F2" w:rsidRPr="00381815" w:rsidRDefault="008D35F2" w:rsidP="008D35F2">
      <w:pPr>
        <w:ind w:firstLine="567"/>
        <w:jc w:val="both"/>
      </w:pPr>
      <w:r w:rsidRPr="00381815">
        <w:t>Рассмотрите таблицу «Прикладные биологические науки»</w:t>
      </w:r>
    </w:p>
    <w:p w:rsidR="008D35F2" w:rsidRPr="00381815" w:rsidRDefault="008D35F2" w:rsidP="008D35F2">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555"/>
      </w:tblGrid>
      <w:tr w:rsidR="008D35F2" w:rsidRPr="00381815" w:rsidTr="00A905C3">
        <w:trPr>
          <w:trHeight w:val="156"/>
        </w:trPr>
        <w:tc>
          <w:tcPr>
            <w:tcW w:w="3708" w:type="dxa"/>
            <w:shd w:val="clear" w:color="auto" w:fill="auto"/>
          </w:tcPr>
          <w:p w:rsidR="008D35F2" w:rsidRPr="00381815" w:rsidRDefault="008D35F2" w:rsidP="00A905C3">
            <w:pPr>
              <w:ind w:firstLine="567"/>
              <w:jc w:val="both"/>
            </w:pPr>
            <w:r w:rsidRPr="00381815">
              <w:t>Наука</w:t>
            </w:r>
          </w:p>
        </w:tc>
        <w:tc>
          <w:tcPr>
            <w:tcW w:w="11250" w:type="dxa"/>
            <w:shd w:val="clear" w:color="auto" w:fill="auto"/>
          </w:tcPr>
          <w:p w:rsidR="008D35F2" w:rsidRPr="00381815" w:rsidRDefault="008D35F2" w:rsidP="00A905C3">
            <w:pPr>
              <w:ind w:firstLine="567"/>
              <w:jc w:val="both"/>
            </w:pPr>
            <w:r w:rsidRPr="00381815">
              <w:t>Область применения</w:t>
            </w:r>
          </w:p>
        </w:tc>
      </w:tr>
      <w:tr w:rsidR="008D35F2" w:rsidRPr="00381815" w:rsidTr="00A905C3">
        <w:trPr>
          <w:trHeight w:val="154"/>
        </w:trPr>
        <w:tc>
          <w:tcPr>
            <w:tcW w:w="3708" w:type="dxa"/>
            <w:shd w:val="clear" w:color="auto" w:fill="auto"/>
          </w:tcPr>
          <w:p w:rsidR="008D35F2" w:rsidRPr="00381815" w:rsidRDefault="008D35F2" w:rsidP="00A905C3">
            <w:pPr>
              <w:ind w:firstLine="567"/>
              <w:jc w:val="both"/>
            </w:pPr>
            <w:r w:rsidRPr="00381815">
              <w:t>Агробиология</w:t>
            </w:r>
          </w:p>
        </w:tc>
        <w:tc>
          <w:tcPr>
            <w:tcW w:w="11250" w:type="dxa"/>
            <w:shd w:val="clear" w:color="auto" w:fill="auto"/>
          </w:tcPr>
          <w:p w:rsidR="008D35F2" w:rsidRPr="00381815" w:rsidRDefault="008D35F2" w:rsidP="00A905C3">
            <w:pPr>
              <w:ind w:firstLine="567"/>
              <w:jc w:val="both"/>
            </w:pPr>
            <w:r w:rsidRPr="00381815">
              <w:t>Изучение взаимодействия культурных и дикорастущих растений</w:t>
            </w:r>
          </w:p>
        </w:tc>
      </w:tr>
      <w:tr w:rsidR="008D35F2" w:rsidRPr="00381815" w:rsidTr="00A905C3">
        <w:trPr>
          <w:trHeight w:val="156"/>
        </w:trPr>
        <w:tc>
          <w:tcPr>
            <w:tcW w:w="3708" w:type="dxa"/>
            <w:shd w:val="clear" w:color="auto" w:fill="auto"/>
          </w:tcPr>
          <w:p w:rsidR="008D35F2" w:rsidRPr="00381815" w:rsidRDefault="008D35F2" w:rsidP="00A905C3">
            <w:pPr>
              <w:ind w:firstLine="567"/>
              <w:jc w:val="both"/>
            </w:pPr>
            <w:r w:rsidRPr="00381815">
              <w:t>?</w:t>
            </w:r>
          </w:p>
        </w:tc>
        <w:tc>
          <w:tcPr>
            <w:tcW w:w="11250" w:type="dxa"/>
            <w:shd w:val="clear" w:color="auto" w:fill="auto"/>
          </w:tcPr>
          <w:p w:rsidR="008D35F2" w:rsidRPr="00381815" w:rsidRDefault="008D35F2" w:rsidP="00A905C3">
            <w:pPr>
              <w:ind w:firstLine="567"/>
              <w:jc w:val="both"/>
            </w:pPr>
            <w:r w:rsidRPr="00381815">
              <w:t>Сохранение растений с  хозяйственно- ценностными признаками</w:t>
            </w:r>
          </w:p>
        </w:tc>
      </w:tr>
    </w:tbl>
    <w:p w:rsidR="008D35F2" w:rsidRPr="00381815" w:rsidRDefault="008D35F2" w:rsidP="008D35F2">
      <w:pPr>
        <w:ind w:firstLine="567"/>
        <w:jc w:val="both"/>
      </w:pPr>
    </w:p>
    <w:p w:rsidR="008D35F2" w:rsidRPr="00381815" w:rsidRDefault="008D35F2" w:rsidP="008D35F2">
      <w:pPr>
        <w:ind w:firstLine="567"/>
        <w:jc w:val="both"/>
        <w:rPr>
          <w:b/>
        </w:rPr>
      </w:pPr>
      <w:r w:rsidRPr="00381815">
        <w:t xml:space="preserve">В этом задании следовало вставить слово </w:t>
      </w:r>
      <w:r w:rsidRPr="00381815">
        <w:rPr>
          <w:b/>
        </w:rPr>
        <w:t>Селекция.</w:t>
      </w:r>
    </w:p>
    <w:p w:rsidR="008D35F2" w:rsidRPr="00381815" w:rsidRDefault="008D35F2" w:rsidP="008D35F2">
      <w:pPr>
        <w:ind w:firstLine="567"/>
        <w:jc w:val="both"/>
      </w:pPr>
      <w:r w:rsidRPr="00381815">
        <w:t>Задание №3выполнено в общем более 40% выпускниками, так как это задание достаточно точное и требует умения дать точный количественный ответ, на основе знаний биологии.</w:t>
      </w:r>
    </w:p>
    <w:p w:rsidR="008D35F2" w:rsidRPr="00381815" w:rsidRDefault="008D35F2" w:rsidP="008D35F2">
      <w:pPr>
        <w:ind w:firstLine="567"/>
        <w:jc w:val="both"/>
        <w:rPr>
          <w:iCs/>
        </w:rPr>
      </w:pPr>
      <w:r w:rsidRPr="00381815">
        <w:t xml:space="preserve">Задания линий 4 и 5, направленные на определение уровня знаний базового уровня по разделу «Цитология». Так, задание </w:t>
      </w:r>
      <w:r w:rsidRPr="00381815">
        <w:rPr>
          <w:b/>
          <w:i/>
        </w:rPr>
        <w:t xml:space="preserve">4- «Клетка как биологическая система. Жизненный цикл клетки» - </w:t>
      </w:r>
      <w:r w:rsidRPr="00381815">
        <w:rPr>
          <w:iCs/>
        </w:rPr>
        <w:t>выполнена только 80% выпускников – участников ЕГЭ. В задании предлагалось рассмотреть рисунок клетки и выбрать не относящи0ся к изображенной клетке признаки.</w:t>
      </w:r>
    </w:p>
    <w:p w:rsidR="008D35F2" w:rsidRPr="00381815" w:rsidRDefault="008D35F2" w:rsidP="008D35F2">
      <w:pPr>
        <w:ind w:firstLine="567"/>
      </w:pPr>
      <w:r w:rsidRPr="00381815">
        <w:rPr>
          <w:noProof/>
        </w:rPr>
        <w:drawing>
          <wp:inline distT="0" distB="0" distL="0" distR="0" wp14:anchorId="783F295D" wp14:editId="2A22DE6E">
            <wp:extent cx="2562225" cy="1590675"/>
            <wp:effectExtent l="0" t="0" r="9525" b="9525"/>
            <wp:docPr id="2" name="Рисунок 2" descr="C:\Users\Admin\Desktop\9297_html_m23010c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esktop\9297_html_m23010cd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2225" cy="1590675"/>
                    </a:xfrm>
                    <a:prstGeom prst="rect">
                      <a:avLst/>
                    </a:prstGeom>
                    <a:noFill/>
                    <a:ln>
                      <a:noFill/>
                    </a:ln>
                  </pic:spPr>
                </pic:pic>
              </a:graphicData>
            </a:graphic>
          </wp:inline>
        </w:drawing>
      </w:r>
    </w:p>
    <w:p w:rsidR="008D35F2" w:rsidRPr="00381815" w:rsidRDefault="008D35F2" w:rsidP="008D35F2">
      <w:pPr>
        <w:ind w:firstLine="567"/>
      </w:pPr>
      <w:r w:rsidRPr="00381815">
        <w:t>1) фагоцитоз   2) хитин   3) мейоз   4) крахмал   5) митоз</w:t>
      </w:r>
    </w:p>
    <w:p w:rsidR="008D35F2" w:rsidRPr="00381815" w:rsidRDefault="008D35F2" w:rsidP="008D35F2">
      <w:pPr>
        <w:ind w:firstLine="567"/>
        <w:jc w:val="both"/>
      </w:pPr>
      <w:r w:rsidRPr="00381815">
        <w:t>Наличие в изображенной клетке пластид, клеточной стенки, позволяет отнести рисунок к растительным клеткам и убрать лишнее: 1,2.</w:t>
      </w:r>
    </w:p>
    <w:p w:rsidR="008D35F2" w:rsidRPr="00381815" w:rsidRDefault="008D35F2" w:rsidP="008D35F2">
      <w:pPr>
        <w:ind w:firstLine="567"/>
        <w:jc w:val="both"/>
      </w:pPr>
      <w:r w:rsidRPr="00381815">
        <w:t xml:space="preserve">Задания такого типа убеждают в необходимости практических и лабораторных работ, постоянной работе с рисунками и схемами. Обращаем внимание на необходимость работы только с той информацией, которую предоставляет рисунок!! </w:t>
      </w:r>
    </w:p>
    <w:p w:rsidR="008D35F2" w:rsidRPr="00381815" w:rsidRDefault="008D35F2" w:rsidP="008D35F2">
      <w:pPr>
        <w:ind w:firstLine="567"/>
        <w:jc w:val="both"/>
      </w:pPr>
      <w:r w:rsidRPr="00381815">
        <w:rPr>
          <w:b/>
        </w:rPr>
        <w:t>Задания линии 5</w:t>
      </w:r>
      <w:r w:rsidRPr="00381815">
        <w:t xml:space="preserve"> выполнены только 40%выпускников, так в рассмотренном варианте это задание из области ботаники и общей биологии требовало соотнести признаки фаз фотосинтеза.</w:t>
      </w:r>
    </w:p>
    <w:p w:rsidR="008D35F2" w:rsidRPr="00381815" w:rsidRDefault="008D35F2" w:rsidP="008D35F2">
      <w:pPr>
        <w:ind w:firstLine="567"/>
        <w:jc w:val="both"/>
      </w:pPr>
      <w:r w:rsidRPr="00381815">
        <w:rPr>
          <w:b/>
        </w:rPr>
        <w:t>Задания линии 6</w:t>
      </w:r>
      <w:r w:rsidRPr="00381815">
        <w:t>, требующие краткого выполнения генетических или молекулярных задач направлены не только на проверку точных предметных знаний, но и требуют обще учебных умений вычислительных действий, правильного прочтения задания и написания ответа в той форме, какую требует задание.</w:t>
      </w:r>
    </w:p>
    <w:p w:rsidR="008D35F2" w:rsidRPr="00381815" w:rsidRDefault="008D35F2" w:rsidP="008D35F2">
      <w:pPr>
        <w:ind w:firstLine="567"/>
        <w:rPr>
          <w:b/>
          <w:i/>
        </w:rPr>
      </w:pPr>
      <w:proofErr w:type="gramStart"/>
      <w:r w:rsidRPr="00381815">
        <w:t>Пример</w:t>
      </w:r>
      <w:r w:rsidRPr="00381815">
        <w:rPr>
          <w:i/>
        </w:rPr>
        <w:t xml:space="preserve">: </w:t>
      </w:r>
      <w:r w:rsidRPr="00381815">
        <w:rPr>
          <w:b/>
          <w:i/>
        </w:rPr>
        <w:t xml:space="preserve"> Сколько</w:t>
      </w:r>
      <w:proofErr w:type="gramEnd"/>
      <w:r w:rsidRPr="00381815">
        <w:rPr>
          <w:b/>
          <w:i/>
        </w:rPr>
        <w:t xml:space="preserve"> различных фенотипов может получиться у растения томата дигетерозиготного при самоопылении при полном доминировании и независимом наследовании признаков? Ответ запишите в виде цифры.</w:t>
      </w:r>
    </w:p>
    <w:p w:rsidR="008D35F2" w:rsidRPr="00381815" w:rsidRDefault="008D35F2" w:rsidP="008D35F2">
      <w:pPr>
        <w:ind w:firstLine="567"/>
        <w:jc w:val="both"/>
        <w:rPr>
          <w:i/>
        </w:rPr>
      </w:pPr>
    </w:p>
    <w:p w:rsidR="008D35F2" w:rsidRPr="00381815" w:rsidRDefault="008D35F2" w:rsidP="008D35F2">
      <w:pPr>
        <w:ind w:firstLine="567"/>
        <w:jc w:val="both"/>
      </w:pPr>
      <w:r w:rsidRPr="00381815">
        <w:lastRenderedPageBreak/>
        <w:t>-----------------------ответ:4------------------</w:t>
      </w:r>
    </w:p>
    <w:p w:rsidR="008D35F2" w:rsidRPr="00381815" w:rsidRDefault="008D35F2" w:rsidP="008D35F2">
      <w:pPr>
        <w:ind w:firstLine="567"/>
        <w:jc w:val="both"/>
      </w:pPr>
      <w:r w:rsidRPr="00381815">
        <w:t xml:space="preserve">Среднее выполнение этого задания- 60%. Многие выпускники путают понятие генотипа и фенотипа, записывая в ответ соотношения генотипов, кроме того, выпускники не читают внимательно условие записи ответа задания. </w:t>
      </w:r>
    </w:p>
    <w:p w:rsidR="008D35F2" w:rsidRPr="00381815" w:rsidRDefault="008D35F2" w:rsidP="008D35F2">
      <w:pPr>
        <w:ind w:firstLine="567"/>
        <w:jc w:val="both"/>
      </w:pPr>
    </w:p>
    <w:p w:rsidR="008D35F2" w:rsidRPr="00381815" w:rsidRDefault="008D35F2" w:rsidP="008D35F2">
      <w:pPr>
        <w:ind w:firstLine="567"/>
        <w:jc w:val="both"/>
        <w:rPr>
          <w:iCs/>
        </w:rPr>
      </w:pPr>
      <w:r w:rsidRPr="00381815">
        <w:t xml:space="preserve">В линии заданий </w:t>
      </w:r>
      <w:r w:rsidRPr="00381815">
        <w:rPr>
          <w:b/>
        </w:rPr>
        <w:t xml:space="preserve">8 - Организм как биологическая система. Селекция. Биотехнология. </w:t>
      </w:r>
      <w:r w:rsidRPr="00381815">
        <w:rPr>
          <w:b/>
          <w:i/>
          <w:iCs/>
        </w:rPr>
        <w:t xml:space="preserve">Установление соответствия- </w:t>
      </w:r>
      <w:r w:rsidRPr="00381815">
        <w:rPr>
          <w:iCs/>
        </w:rPr>
        <w:t>традиционно частые затруднения, связанные с поверхностным знакомством современных направлений прикладной биологии, а также слабым знанием характеристик различных групп организмов.</w:t>
      </w:r>
    </w:p>
    <w:p w:rsidR="008D35F2" w:rsidRPr="00381815" w:rsidRDefault="008D35F2" w:rsidP="008D35F2">
      <w:pPr>
        <w:ind w:firstLine="567"/>
        <w:rPr>
          <w:b/>
          <w:i/>
        </w:rPr>
      </w:pPr>
      <w:r w:rsidRPr="00381815">
        <w:rPr>
          <w:iCs/>
        </w:rPr>
        <w:t>Пример</w:t>
      </w:r>
      <w:r w:rsidRPr="00381815">
        <w:rPr>
          <w:b/>
        </w:rPr>
        <w:t xml:space="preserve"> </w:t>
      </w:r>
      <w:r w:rsidRPr="00381815">
        <w:rPr>
          <w:b/>
          <w:i/>
        </w:rPr>
        <w:t>установите соответствие между типами изменчивости организмов</w:t>
      </w:r>
    </w:p>
    <w:p w:rsidR="008D35F2" w:rsidRPr="00381815" w:rsidRDefault="008D35F2" w:rsidP="008D35F2">
      <w:pPr>
        <w:spacing w:after="200" w:line="276" w:lineRule="auto"/>
        <w:ind w:firstLine="567"/>
      </w:pPr>
      <w:r w:rsidRPr="00381815">
        <w:t xml:space="preserve">а) различные фенотипы </w:t>
      </w:r>
      <w:proofErr w:type="gramStart"/>
      <w:r w:rsidRPr="00381815">
        <w:t>одуванчика  Б</w:t>
      </w:r>
      <w:proofErr w:type="gramEnd"/>
      <w:r w:rsidRPr="00381815">
        <w:t>) увеличение числа хромосом в кариотипе свеклы   В) изменение окраски хамелеона   Г) гемофилия человека  Д)  подводные и надводные листья стрелолиста</w:t>
      </w:r>
    </w:p>
    <w:p w:rsidR="008D35F2" w:rsidRPr="00381815" w:rsidRDefault="008D35F2" w:rsidP="008D35F2">
      <w:pPr>
        <w:numPr>
          <w:ilvl w:val="0"/>
          <w:numId w:val="2"/>
        </w:numPr>
        <w:spacing w:after="200" w:line="276" w:lineRule="auto"/>
        <w:ind w:left="0" w:firstLine="567"/>
        <w:contextualSpacing/>
      </w:pPr>
      <w:r w:rsidRPr="00381815">
        <w:t>генотипическая</w:t>
      </w:r>
    </w:p>
    <w:p w:rsidR="008D35F2" w:rsidRPr="00381815" w:rsidRDefault="008D35F2" w:rsidP="008D35F2">
      <w:pPr>
        <w:numPr>
          <w:ilvl w:val="0"/>
          <w:numId w:val="2"/>
        </w:numPr>
        <w:spacing w:after="200" w:line="276" w:lineRule="auto"/>
        <w:ind w:left="0" w:firstLine="567"/>
        <w:contextualSpacing/>
      </w:pPr>
      <w:r w:rsidRPr="00381815">
        <w:t xml:space="preserve"> </w:t>
      </w:r>
      <w:proofErr w:type="spellStart"/>
      <w:r w:rsidRPr="00381815">
        <w:t>модификационная</w:t>
      </w:r>
      <w:proofErr w:type="spellEnd"/>
    </w:p>
    <w:p w:rsidR="008D35F2" w:rsidRPr="00381815" w:rsidRDefault="008D35F2" w:rsidP="008D35F2">
      <w:pPr>
        <w:spacing w:after="200" w:line="276" w:lineRule="auto"/>
        <w:ind w:firstLine="567"/>
        <w:contextualSpacing/>
      </w:pPr>
      <w:r w:rsidRPr="00381815">
        <w:t>Очень низкие результаты в выполнении заданий линии 13. Среднее выполнение менее 40%, в анализируемом варианте – 34%</w:t>
      </w:r>
    </w:p>
    <w:p w:rsidR="008D35F2" w:rsidRPr="00381815" w:rsidRDefault="008D35F2" w:rsidP="008D35F2">
      <w:pPr>
        <w:ind w:firstLine="567"/>
      </w:pPr>
    </w:p>
    <w:p w:rsidR="008D35F2" w:rsidRPr="00381815" w:rsidRDefault="008D35F2" w:rsidP="008D35F2">
      <w:pPr>
        <w:ind w:firstLine="567"/>
      </w:pPr>
      <w:r w:rsidRPr="00381815">
        <w:t xml:space="preserve">Задания 12 - 14 линии направлены на проверку знаний содержательного блока </w:t>
      </w:r>
      <w:r w:rsidRPr="00381815">
        <w:rPr>
          <w:b/>
          <w:i/>
        </w:rPr>
        <w:t xml:space="preserve">Человек и его здоровье. </w:t>
      </w:r>
      <w:r w:rsidRPr="00381815">
        <w:t xml:space="preserve">Несмотря, на интерес, который вызывает этот блок у учащихся, задания этого типа выполняются с ошибками. Общий процент выполнения низкий -34%! </w:t>
      </w:r>
    </w:p>
    <w:p w:rsidR="008D35F2" w:rsidRPr="00381815" w:rsidRDefault="008D35F2" w:rsidP="008D35F2">
      <w:pPr>
        <w:ind w:firstLine="567"/>
        <w:rPr>
          <w:b/>
          <w:i/>
        </w:rPr>
      </w:pPr>
      <w:r w:rsidRPr="00381815">
        <w:rPr>
          <w:b/>
          <w:i/>
        </w:rPr>
        <w:t xml:space="preserve">Следует обратить внимание на эту особенность заданий первой части, проверяющих большой пласт знаний по разделу Человек необходимостью выбора правильных суждений или соотношением понятий. Задание линии 14 требовало знаний порядка выполнения лабораторной работы – это подтверждает необходимость выполнения лабораторных работ программы. </w:t>
      </w:r>
    </w:p>
    <w:p w:rsidR="008D35F2" w:rsidRPr="00381815" w:rsidRDefault="008D35F2" w:rsidP="008D35F2">
      <w:pPr>
        <w:ind w:firstLine="567"/>
      </w:pPr>
    </w:p>
    <w:p w:rsidR="008D35F2" w:rsidRPr="00381815" w:rsidRDefault="008D35F2" w:rsidP="008D35F2">
      <w:pPr>
        <w:spacing w:after="200" w:line="276" w:lineRule="auto"/>
        <w:ind w:firstLine="567"/>
        <w:rPr>
          <w:b/>
        </w:rPr>
      </w:pPr>
      <w:r w:rsidRPr="00381815">
        <w:rPr>
          <w:b/>
        </w:rPr>
        <w:t xml:space="preserve">13.Установите </w:t>
      </w:r>
      <w:proofErr w:type="gramStart"/>
      <w:r w:rsidRPr="00381815">
        <w:rPr>
          <w:b/>
        </w:rPr>
        <w:t>соответствие  между</w:t>
      </w:r>
      <w:proofErr w:type="gramEnd"/>
      <w:r w:rsidRPr="00381815">
        <w:rPr>
          <w:b/>
        </w:rPr>
        <w:t xml:space="preserve"> характеристиками камер сердца и их названиями</w:t>
      </w:r>
    </w:p>
    <w:p w:rsidR="008D35F2" w:rsidRPr="00381815" w:rsidRDefault="008D35F2" w:rsidP="008D35F2">
      <w:pPr>
        <w:spacing w:after="200" w:line="276" w:lineRule="auto"/>
        <w:ind w:firstLine="567"/>
        <w:rPr>
          <w:i/>
        </w:rPr>
      </w:pPr>
      <w:r w:rsidRPr="00381815">
        <w:rPr>
          <w:i/>
        </w:rPr>
        <w:t>Характеристика</w:t>
      </w:r>
    </w:p>
    <w:p w:rsidR="008D35F2" w:rsidRPr="002B6D8B" w:rsidRDefault="008D35F2" w:rsidP="008D35F2">
      <w:pPr>
        <w:spacing w:after="200" w:line="276" w:lineRule="auto"/>
        <w:ind w:firstLine="567"/>
      </w:pPr>
      <w:r w:rsidRPr="002B6D8B">
        <w:t>А) вырабатывает пищеварительный сок</w:t>
      </w:r>
    </w:p>
    <w:p w:rsidR="008D35F2" w:rsidRPr="002B6D8B" w:rsidRDefault="008D35F2" w:rsidP="008D35F2">
      <w:pPr>
        <w:spacing w:after="200" w:line="276" w:lineRule="auto"/>
        <w:ind w:firstLine="567"/>
      </w:pPr>
      <w:r w:rsidRPr="002B6D8B">
        <w:t>Б) участвует в разрушении отмерших эритроцитов</w:t>
      </w:r>
    </w:p>
    <w:p w:rsidR="008D35F2" w:rsidRPr="002B6D8B" w:rsidRDefault="008D35F2" w:rsidP="008D35F2">
      <w:pPr>
        <w:spacing w:after="200" w:line="276" w:lineRule="auto"/>
        <w:ind w:firstLine="567"/>
      </w:pPr>
      <w:r w:rsidRPr="002B6D8B">
        <w:lastRenderedPageBreak/>
        <w:t xml:space="preserve">В) вырабатывает секрет для </w:t>
      </w:r>
      <w:proofErr w:type="spellStart"/>
      <w:r w:rsidRPr="002B6D8B">
        <w:t>эмульгации</w:t>
      </w:r>
      <w:proofErr w:type="spellEnd"/>
      <w:r w:rsidRPr="002B6D8B">
        <w:t xml:space="preserve"> жира</w:t>
      </w:r>
    </w:p>
    <w:p w:rsidR="008D35F2" w:rsidRPr="002B6D8B" w:rsidRDefault="008D35F2" w:rsidP="008D35F2">
      <w:pPr>
        <w:spacing w:after="200" w:line="276" w:lineRule="auto"/>
        <w:ind w:firstLine="567"/>
      </w:pPr>
      <w:r w:rsidRPr="002B6D8B">
        <w:t>Г) нейтрализует вредные вещества</w:t>
      </w:r>
    </w:p>
    <w:p w:rsidR="008D35F2" w:rsidRPr="002B6D8B" w:rsidRDefault="008D35F2" w:rsidP="008D35F2">
      <w:pPr>
        <w:numPr>
          <w:ilvl w:val="0"/>
          <w:numId w:val="3"/>
        </w:numPr>
        <w:spacing w:after="200" w:line="276" w:lineRule="auto"/>
        <w:ind w:left="0" w:firstLine="567"/>
        <w:contextualSpacing/>
      </w:pPr>
      <w:r w:rsidRPr="002B6D8B">
        <w:t>печень</w:t>
      </w:r>
    </w:p>
    <w:p w:rsidR="008D35F2" w:rsidRPr="002B6D8B" w:rsidRDefault="008D35F2" w:rsidP="008D35F2">
      <w:pPr>
        <w:numPr>
          <w:ilvl w:val="0"/>
          <w:numId w:val="3"/>
        </w:numPr>
        <w:spacing w:after="200" w:line="276" w:lineRule="auto"/>
        <w:ind w:left="0" w:firstLine="567"/>
        <w:contextualSpacing/>
        <w:rPr>
          <w:b/>
        </w:rPr>
      </w:pPr>
      <w:r w:rsidRPr="002B6D8B">
        <w:t>поджелудочная железа</w:t>
      </w:r>
    </w:p>
    <w:p w:rsidR="008D35F2" w:rsidRPr="00381815" w:rsidRDefault="008D35F2" w:rsidP="008D35F2">
      <w:pPr>
        <w:ind w:firstLine="567"/>
      </w:pPr>
      <w:r w:rsidRPr="00381815">
        <w:t>Показанное низкое качество знаний свидетельствует о слабом знании раздела, о непонимании и функционировании его структур. Даже в группе «</w:t>
      </w:r>
      <w:proofErr w:type="spellStart"/>
      <w:r w:rsidRPr="00381815">
        <w:t>высокобалльников</w:t>
      </w:r>
      <w:proofErr w:type="spellEnd"/>
      <w:r w:rsidRPr="00381815">
        <w:t>» выполнение этого блока заданий не превышает 50%.</w:t>
      </w:r>
    </w:p>
    <w:p w:rsidR="008D35F2" w:rsidRPr="00381815" w:rsidRDefault="008D35F2" w:rsidP="008D35F2">
      <w:pPr>
        <w:ind w:firstLine="567"/>
        <w:rPr>
          <w:i/>
        </w:rPr>
      </w:pPr>
    </w:p>
    <w:p w:rsidR="008D35F2" w:rsidRPr="00381815" w:rsidRDefault="008D35F2" w:rsidP="008D35F2">
      <w:pPr>
        <w:ind w:firstLine="567"/>
      </w:pPr>
      <w:r w:rsidRPr="00381815">
        <w:t xml:space="preserve">Такие задания уже требуют не просто знания вопроса, но и умения использовать знания в заданных параметрах соподчинения структур и вызывают серьезные затруднения. Следует обратить внимание учителям биологии на подобные задания КИМ ЕГЭ и применять их на уроках при прохождении тем или в качестве закрепления. </w:t>
      </w:r>
    </w:p>
    <w:p w:rsidR="008D35F2" w:rsidRPr="00381815" w:rsidRDefault="008D35F2" w:rsidP="008D35F2">
      <w:pPr>
        <w:ind w:firstLine="567"/>
      </w:pPr>
      <w:r w:rsidRPr="00381815">
        <w:t xml:space="preserve"> Традиционно вызывают затруднения задания эволюционного характера. Темы эволюции и ее закономерностей относят к Общей биологии, хотя основы знаний об эволюции должны закладываться с первых лет изучения биологии, с пропедевтического курса Введение биологии и нарастать новыми сведениями по ходу изучения. Каждая тема в биологии должна содержать эволюционные и экологические аспекты – только тогда знание этих разделов будет усвоено. Пытаться формировать представление об эволюции в отрыве от изучения царств живой природы, экологии не будет иметь успеха.</w:t>
      </w:r>
    </w:p>
    <w:p w:rsidR="008D35F2" w:rsidRPr="00381815" w:rsidRDefault="008D35F2" w:rsidP="008D35F2">
      <w:pPr>
        <w:ind w:firstLine="567"/>
      </w:pPr>
      <w:r w:rsidRPr="00381815">
        <w:t xml:space="preserve">Задания линии 15 – 21 связаны с проблемами эволюции и </w:t>
      </w:r>
      <w:proofErr w:type="spellStart"/>
      <w:r w:rsidRPr="00381815">
        <w:t>экосистемных</w:t>
      </w:r>
      <w:proofErr w:type="spellEnd"/>
      <w:r w:rsidRPr="00381815">
        <w:t xml:space="preserve"> закономерностей, направлены на проверку знаний Общей </w:t>
      </w:r>
      <w:proofErr w:type="gramStart"/>
      <w:r w:rsidRPr="00381815">
        <w:t>биологии .</w:t>
      </w:r>
      <w:proofErr w:type="gramEnd"/>
      <w:r w:rsidRPr="00381815">
        <w:t xml:space="preserve"> Среднее выполнение заданий этого раздела от20 до 70%.</w:t>
      </w:r>
    </w:p>
    <w:p w:rsidR="008D35F2" w:rsidRPr="00381815" w:rsidRDefault="008D35F2" w:rsidP="008D35F2">
      <w:pPr>
        <w:ind w:firstLine="567"/>
        <w:rPr>
          <w:b/>
          <w:i/>
        </w:rPr>
      </w:pPr>
      <w:r w:rsidRPr="00381815">
        <w:t xml:space="preserve">Рассмотрим линию 18 – </w:t>
      </w:r>
      <w:r w:rsidRPr="00381815">
        <w:rPr>
          <w:b/>
          <w:i/>
        </w:rPr>
        <w:t>Экосистемы и присущие им закономерности развития. Биосфера.</w:t>
      </w:r>
    </w:p>
    <w:p w:rsidR="008D35F2" w:rsidRPr="00381815" w:rsidRDefault="008D35F2" w:rsidP="008D35F2">
      <w:pPr>
        <w:ind w:firstLine="567"/>
        <w:rPr>
          <w:b/>
          <w:i/>
        </w:rPr>
      </w:pPr>
      <w:r w:rsidRPr="00381815">
        <w:rPr>
          <w:b/>
          <w:i/>
        </w:rPr>
        <w:t xml:space="preserve"> Например,</w:t>
      </w:r>
    </w:p>
    <w:p w:rsidR="008D35F2" w:rsidRPr="00381815" w:rsidRDefault="008D35F2" w:rsidP="008D35F2">
      <w:pPr>
        <w:spacing w:after="200" w:line="276" w:lineRule="auto"/>
        <w:ind w:firstLine="567"/>
        <w:rPr>
          <w:b/>
        </w:rPr>
      </w:pPr>
      <w:r w:rsidRPr="00381815">
        <w:rPr>
          <w:b/>
        </w:rPr>
        <w:t>18. Установите соответствие функций живого вещества и процессов метаболизма</w:t>
      </w:r>
    </w:p>
    <w:p w:rsidR="008D35F2" w:rsidRPr="00381815" w:rsidRDefault="008D35F2" w:rsidP="008D35F2">
      <w:pPr>
        <w:spacing w:after="200" w:line="276" w:lineRule="auto"/>
        <w:ind w:firstLine="567"/>
        <w:rPr>
          <w:i/>
          <w:u w:val="single"/>
        </w:rPr>
      </w:pPr>
      <w:r w:rsidRPr="00381815">
        <w:rPr>
          <w:i/>
          <w:u w:val="single"/>
        </w:rPr>
        <w:t>Примеры</w:t>
      </w:r>
    </w:p>
    <w:p w:rsidR="008D35F2" w:rsidRPr="00381815" w:rsidRDefault="008D35F2" w:rsidP="008D35F2">
      <w:pPr>
        <w:spacing w:after="200" w:line="276" w:lineRule="auto"/>
        <w:ind w:firstLine="567"/>
      </w:pPr>
      <w:r w:rsidRPr="00381815">
        <w:t xml:space="preserve">А) образование молочной кислоты при </w:t>
      </w:r>
      <w:proofErr w:type="spellStart"/>
      <w:r w:rsidRPr="00381815">
        <w:t>брожжении</w:t>
      </w:r>
      <w:proofErr w:type="spellEnd"/>
    </w:p>
    <w:p w:rsidR="008D35F2" w:rsidRPr="00381815" w:rsidRDefault="008D35F2" w:rsidP="008D35F2">
      <w:pPr>
        <w:spacing w:after="200" w:line="276" w:lineRule="auto"/>
        <w:ind w:firstLine="567"/>
      </w:pPr>
      <w:r w:rsidRPr="00381815">
        <w:t xml:space="preserve"> В) выделение кислорода при фотосинтезе</w:t>
      </w:r>
    </w:p>
    <w:p w:rsidR="008D35F2" w:rsidRPr="00381815" w:rsidRDefault="008D35F2" w:rsidP="008D35F2">
      <w:pPr>
        <w:spacing w:after="200" w:line="276" w:lineRule="auto"/>
        <w:ind w:firstLine="567"/>
      </w:pPr>
      <w:r w:rsidRPr="00381815">
        <w:t>Г) накопление солей кальция в зубах и костях животных</w:t>
      </w:r>
    </w:p>
    <w:p w:rsidR="008D35F2" w:rsidRPr="00381815" w:rsidRDefault="008D35F2" w:rsidP="008D35F2">
      <w:pPr>
        <w:spacing w:after="200" w:line="276" w:lineRule="auto"/>
        <w:ind w:firstLine="567"/>
      </w:pPr>
      <w:r w:rsidRPr="00381815">
        <w:t>Д) поступление углекислого газа в растение из атмосферы</w:t>
      </w:r>
    </w:p>
    <w:p w:rsidR="008D35F2" w:rsidRPr="00381815" w:rsidRDefault="008D35F2" w:rsidP="008D35F2">
      <w:pPr>
        <w:spacing w:after="200" w:line="276" w:lineRule="auto"/>
        <w:ind w:firstLine="567"/>
        <w:rPr>
          <w:i/>
          <w:u w:val="single"/>
        </w:rPr>
      </w:pPr>
      <w:r w:rsidRPr="00381815">
        <w:rPr>
          <w:i/>
          <w:u w:val="single"/>
        </w:rPr>
        <w:t>Функции живого вещества</w:t>
      </w:r>
    </w:p>
    <w:p w:rsidR="008D35F2" w:rsidRPr="00381815" w:rsidRDefault="008D35F2" w:rsidP="008D35F2">
      <w:pPr>
        <w:numPr>
          <w:ilvl w:val="0"/>
          <w:numId w:val="4"/>
        </w:numPr>
        <w:spacing w:after="200" w:line="276" w:lineRule="auto"/>
        <w:ind w:left="0" w:firstLine="567"/>
        <w:contextualSpacing/>
      </w:pPr>
      <w:proofErr w:type="spellStart"/>
      <w:r w:rsidRPr="00381815">
        <w:lastRenderedPageBreak/>
        <w:t>окислительно</w:t>
      </w:r>
      <w:proofErr w:type="spellEnd"/>
      <w:r w:rsidRPr="00381815">
        <w:t xml:space="preserve">- восстановительная 2) </w:t>
      </w:r>
      <w:proofErr w:type="gramStart"/>
      <w:r w:rsidRPr="00381815">
        <w:t>газовая  3</w:t>
      </w:r>
      <w:proofErr w:type="gramEnd"/>
      <w:r w:rsidRPr="00381815">
        <w:t>)концентрационная</w:t>
      </w:r>
    </w:p>
    <w:p w:rsidR="008D35F2" w:rsidRPr="00381815" w:rsidRDefault="008D35F2" w:rsidP="008D35F2">
      <w:pPr>
        <w:ind w:firstLine="567"/>
        <w:jc w:val="both"/>
      </w:pPr>
      <w:r w:rsidRPr="00381815">
        <w:t>Таким образом, в 2019 году у многих выпускников вызвали затруднения задания первой части, т.к., несмотря, на их краткость, лаконичность, они требовали глубоких и прочных знаний предметной области, умения внимательно читать задания, проводить анализ графических и табличных данных, проводить простые, но правильные вычисления.</w:t>
      </w:r>
    </w:p>
    <w:p w:rsidR="008D35F2" w:rsidRPr="00381815" w:rsidRDefault="008D35F2" w:rsidP="008D35F2">
      <w:pPr>
        <w:ind w:firstLine="567"/>
        <w:rPr>
          <w:b/>
        </w:rPr>
      </w:pPr>
      <w:r w:rsidRPr="00381815">
        <w:rPr>
          <w:b/>
          <w:i/>
        </w:rPr>
        <w:t xml:space="preserve"> </w:t>
      </w:r>
      <w:r w:rsidRPr="00381815">
        <w:rPr>
          <w:b/>
        </w:rPr>
        <w:t>Наибольшие затруднения вызывает вторая часть КИМ- задания с развернутой формой ответа, эти задания проверяет группа экспертов в соответствии с предложенными критериями эталонов ответов.</w:t>
      </w:r>
    </w:p>
    <w:p w:rsidR="008D35F2" w:rsidRPr="00381815" w:rsidRDefault="008D35F2" w:rsidP="008D35F2">
      <w:pPr>
        <w:ind w:firstLine="567"/>
        <w:jc w:val="both"/>
      </w:pPr>
      <w:r w:rsidRPr="00381815">
        <w:rPr>
          <w:b/>
        </w:rPr>
        <w:t>Учителям следует помнить, что критерии - это только краткий, примерный эталон ответа, содержащий самые важные смысловые акценты, элементы ответов, предназначенный для проведения проверки экспертами. При изучении биологии и использовании на уроках подобных заданий, следует формировать умение аргументировать, обосновывать свои ответы. Выпускники, которые на уроках биологии учились обоснованию своей позиции, аргументации, анализу, пишут ответы более полно, развернуто.</w:t>
      </w:r>
      <w:r w:rsidRPr="00381815">
        <w:t xml:space="preserve"> </w:t>
      </w:r>
    </w:p>
    <w:p w:rsidR="008D35F2" w:rsidRPr="00381815" w:rsidRDefault="008D35F2" w:rsidP="008D35F2">
      <w:pPr>
        <w:ind w:firstLine="567"/>
        <w:jc w:val="both"/>
      </w:pPr>
      <w:r w:rsidRPr="00381815">
        <w:t>Инструкция с критериями и эталонами оценивания позволяет эксперту соотнести ответ ученика с эталоном и правильно его оценить. При этом учитывается правильность ответов (наличие или отсутствие биологических ошибок) и их полнота в соответствии с разработанным для каждого ответа эталоном.</w:t>
      </w:r>
    </w:p>
    <w:p w:rsidR="008D35F2" w:rsidRPr="00381815" w:rsidRDefault="008D35F2" w:rsidP="008D35F2">
      <w:pPr>
        <w:ind w:firstLine="567"/>
        <w:rPr>
          <w:b/>
        </w:rPr>
      </w:pPr>
      <w:r w:rsidRPr="00381815">
        <w:rPr>
          <w:b/>
        </w:rPr>
        <w:t>Задачи, особенно генетические, должны быть правильно оформлены и содержать полную схему решения, а также ответы на все дополнительные вопросы задачи. При отсутствии необходимых пояснений задача может оцениваться в 1 или 2 балла в соответствии с критериями эталона.</w:t>
      </w:r>
    </w:p>
    <w:p w:rsidR="008D35F2" w:rsidRPr="00381815" w:rsidRDefault="008D35F2" w:rsidP="008D35F2">
      <w:pPr>
        <w:ind w:firstLine="567"/>
      </w:pPr>
      <w:r w:rsidRPr="00381815">
        <w:t>Следует отметить общую проблему – отсутствие навыка смыслового чтения у выпускников. Большинство участников экзамена не умеют выделить главное в задании, не способны определить точное направление задания, расставить приоритеты и логично, по существу выстроить ответ по заданному вопросу. Необходимо помнить, что лишняя информация не оценивается, но при наличии в этой информации ошибок оценка снижается. Максимальный балл за задание выставляется только при абсолютно верном ответе, полном, обоснованном, без биологических ошибок и неточностей. Важно довести эту информацию до сведения учителей биологии и выпускников!</w:t>
      </w:r>
    </w:p>
    <w:p w:rsidR="008D35F2" w:rsidRPr="00381815" w:rsidRDefault="008D35F2" w:rsidP="008D35F2">
      <w:pPr>
        <w:ind w:firstLine="567"/>
        <w:jc w:val="both"/>
      </w:pPr>
      <w:r w:rsidRPr="00381815">
        <w:t xml:space="preserve">Эксперты часто проверяют очень объемные работы выпускников, в которых нет ничего, связанного с вопросом задания, участники часто дают расплывчатые ответы, не конкретизируют их, не отвечают на поставленный вопрос. Вычленить в таких ответах правильные элементы достаточно сложно. </w:t>
      </w:r>
    </w:p>
    <w:p w:rsidR="008D35F2" w:rsidRPr="00381815" w:rsidRDefault="008D35F2" w:rsidP="008D35F2">
      <w:pPr>
        <w:ind w:firstLine="567"/>
        <w:jc w:val="both"/>
        <w:rPr>
          <w:b/>
          <w:i/>
        </w:rPr>
      </w:pPr>
      <w:r w:rsidRPr="00381815">
        <w:rPr>
          <w:b/>
        </w:rPr>
        <w:t xml:space="preserve">Анализ выполнения второй части задания показывает общие проблемы выполнения. </w:t>
      </w:r>
    </w:p>
    <w:p w:rsidR="008D35F2" w:rsidRPr="00381815" w:rsidRDefault="008D35F2" w:rsidP="008D35F2">
      <w:pPr>
        <w:ind w:firstLine="567"/>
        <w:jc w:val="both"/>
      </w:pPr>
      <w:r w:rsidRPr="00381815">
        <w:lastRenderedPageBreak/>
        <w:t xml:space="preserve">В линии заданий 22, относящихся к уровню высокой сложности, характеризующихся как задания на применение биологических знаний в практических ситуациях (практико-ориентированное задание) выделяют два смысловых элемента ответа и соответственно оцениваются эти задания в 2 балла. Задания линии 22 выполнили от 7 до 30 % выпускников, в группе сильных участников – 20%. </w:t>
      </w:r>
    </w:p>
    <w:p w:rsidR="008D35F2" w:rsidRPr="00381815" w:rsidRDefault="008D35F2" w:rsidP="008D35F2">
      <w:pPr>
        <w:ind w:firstLine="567"/>
        <w:jc w:val="both"/>
        <w:rPr>
          <w:i/>
        </w:rPr>
      </w:pPr>
      <w:r w:rsidRPr="00381815">
        <w:t xml:space="preserve">Низкое качество выполнения этой линии задания в варианте </w:t>
      </w:r>
      <w:proofErr w:type="gramStart"/>
      <w:r w:rsidRPr="00381815">
        <w:t>на  построение</w:t>
      </w:r>
      <w:proofErr w:type="gramEnd"/>
      <w:r w:rsidRPr="00381815">
        <w:t xml:space="preserve"> хромосомной карты и объяснение вопросов к заданию на основе знаний хромосомной теории Моргана. Большинство выпускников не продемонстрировали связи между процентами в потомстве нарушений сцепления генов кроссинговером и единицей измерения расстояний – </w:t>
      </w:r>
      <w:proofErr w:type="spellStart"/>
      <w:r w:rsidRPr="00381815">
        <w:t>морганидами</w:t>
      </w:r>
      <w:proofErr w:type="spellEnd"/>
      <w:r w:rsidRPr="00381815">
        <w:t xml:space="preserve">, не умеют связать </w:t>
      </w:r>
      <w:proofErr w:type="spellStart"/>
      <w:r w:rsidRPr="00381815">
        <w:t>гетерогаметность</w:t>
      </w:r>
      <w:proofErr w:type="spellEnd"/>
      <w:r w:rsidRPr="00381815">
        <w:t xml:space="preserve"> самцов – наличие Х и </w:t>
      </w:r>
      <w:proofErr w:type="gramStart"/>
      <w:r w:rsidRPr="00381815">
        <w:t>У</w:t>
      </w:r>
      <w:proofErr w:type="gramEnd"/>
      <w:r w:rsidRPr="00381815">
        <w:t xml:space="preserve"> хромосом, с отсутствием кроссинговера в их негомологичных хромосомах. В некоторых работах встречалось объяснение </w:t>
      </w:r>
      <w:r w:rsidRPr="00381815">
        <w:rPr>
          <w:i/>
        </w:rPr>
        <w:t xml:space="preserve">«расстояние между генами измеряется кроссинговерами». </w:t>
      </w:r>
    </w:p>
    <w:p w:rsidR="008D35F2" w:rsidRPr="00381815" w:rsidRDefault="008D35F2" w:rsidP="008D35F2">
      <w:pPr>
        <w:ind w:firstLine="567"/>
        <w:jc w:val="both"/>
      </w:pPr>
      <w:r w:rsidRPr="00381815">
        <w:t xml:space="preserve">Не менее сложным для большинства участников оказалось задание с вопросом о воздействии лекарственного препарата на полукружные каналы.  Подобные вопросы КИМ объясняются необходимостью расширения вопросов эрудиции, </w:t>
      </w:r>
      <w:proofErr w:type="spellStart"/>
      <w:r w:rsidRPr="00381815">
        <w:t>метапредметных</w:t>
      </w:r>
      <w:proofErr w:type="spellEnd"/>
      <w:r w:rsidRPr="00381815">
        <w:t xml:space="preserve"> навыков, но на фоне минимального количества часов на биологию в программе не могут не относиться к очень сложным.</w:t>
      </w:r>
    </w:p>
    <w:p w:rsidR="008D35F2" w:rsidRPr="00381815" w:rsidRDefault="008D35F2" w:rsidP="008D35F2">
      <w:pPr>
        <w:ind w:firstLine="567"/>
        <w:jc w:val="both"/>
      </w:pPr>
      <w:r w:rsidRPr="00381815">
        <w:t>Линия 23 представлена заданиями, проверяющими умение распознавать биологические объекты и схемы, проводить анализ рисунка, направленными на умение описывать и сравнивать предложенные биологические объекты, сопоставлять их характеристики. Общее выполнение этих заданий менее 20%, даже в группе сильных выпускников не превышает 30%.</w:t>
      </w:r>
    </w:p>
    <w:p w:rsidR="008D35F2" w:rsidRPr="00381815" w:rsidRDefault="008D35F2" w:rsidP="008D35F2">
      <w:pPr>
        <w:ind w:firstLine="567"/>
        <w:jc w:val="both"/>
      </w:pPr>
      <w:r w:rsidRPr="00381815">
        <w:t>Такой результат объясняется высокой сложностью задания с геохронологической таблицей и реконструкцией зверозубой рептилии, в котором объединены элементы проверки знаний нескольких разделов биологии: геохронологии, знаний переходных форм - палеонтологических доказательств эволюции, признаков групп животных.</w:t>
      </w:r>
    </w:p>
    <w:p w:rsidR="008D35F2" w:rsidRPr="00381815" w:rsidRDefault="008D35F2" w:rsidP="008D35F2">
      <w:pPr>
        <w:ind w:firstLine="567"/>
        <w:jc w:val="both"/>
        <w:rPr>
          <w:b/>
        </w:rPr>
      </w:pPr>
      <w:proofErr w:type="spellStart"/>
      <w:r w:rsidRPr="00381815">
        <w:rPr>
          <w:b/>
        </w:rPr>
        <w:t>Проблемность</w:t>
      </w:r>
      <w:proofErr w:type="spellEnd"/>
      <w:r w:rsidRPr="00381815">
        <w:rPr>
          <w:b/>
        </w:rPr>
        <w:t xml:space="preserve"> решения этих заданий, связанная с уменьшением учебного времени до 1 часа в неделю, сложность, детальность вопросов ЕГЭ приводят в итоге к понижению результатов.</w:t>
      </w:r>
    </w:p>
    <w:p w:rsidR="008D35F2" w:rsidRPr="00381815" w:rsidRDefault="008D35F2" w:rsidP="008D35F2">
      <w:pPr>
        <w:ind w:firstLine="567"/>
        <w:jc w:val="both"/>
        <w:rPr>
          <w:rFonts w:eastAsia="TimesNewRoman"/>
        </w:rPr>
      </w:pPr>
      <w:r w:rsidRPr="00381815">
        <w:t>Задание линии 24 направлено на анализ биологической информации.</w:t>
      </w:r>
      <w:r w:rsidRPr="00381815">
        <w:rPr>
          <w:rFonts w:eastAsia="TimesNewRoman"/>
        </w:rPr>
        <w:t xml:space="preserve"> В большинстве вариантов выделение и исправление ошибок было достаточно затруднительным, так как эти задания построены на знании точных определений - что следует считать обязательным в учебном процессе. Следует помнить, что исправление ошибок отрицанием или одним словом не принимается и не оценивается положительно. В 2019 году при выполнении этого блока следует </w:t>
      </w:r>
      <w:r w:rsidRPr="00381815">
        <w:rPr>
          <w:rFonts w:eastAsia="TimesNewRoman"/>
        </w:rPr>
        <w:lastRenderedPageBreak/>
        <w:t>помнить, что дополнительно неверно исправленные предложения приведут к потере баллов.</w:t>
      </w:r>
    </w:p>
    <w:p w:rsidR="008D35F2" w:rsidRPr="00381815" w:rsidRDefault="008D35F2" w:rsidP="008D35F2">
      <w:pPr>
        <w:ind w:firstLine="567"/>
        <w:jc w:val="both"/>
      </w:pPr>
      <w:r w:rsidRPr="00381815">
        <w:t>Традиционно наибольшую сложность вызывают задания 25 и 26, требующие умения обобщать предметные знания, мыслить и применять их в новой ситуации, анализировать на основе заданных биологических условий или параметров модели экологической или биологической.</w:t>
      </w:r>
      <w:r w:rsidRPr="00381815">
        <w:rPr>
          <w:rFonts w:eastAsia="TimesNewRoman"/>
        </w:rPr>
        <w:t xml:space="preserve"> Задания линии 25 и 26 направлены на </w:t>
      </w:r>
      <w:r w:rsidRPr="00381815">
        <w:t>обобщение и применение знаний в новой ситуации об эволюции органического мира и экологических закономерностях. Эти задания можно считать наиболее сложными для выпускников, т.к. именно эти задания требуют обобщения, анализа, умения выдвинуть гипотезу и обосновать, сопоставить полученные знания. Подобные задания требуют навыков монологической речи и смыслового чтения.</w:t>
      </w:r>
    </w:p>
    <w:p w:rsidR="008D35F2" w:rsidRPr="00381815" w:rsidRDefault="008D35F2" w:rsidP="008D35F2">
      <w:pPr>
        <w:ind w:firstLine="567"/>
        <w:jc w:val="both"/>
      </w:pPr>
      <w:r w:rsidRPr="00381815">
        <w:t xml:space="preserve">Так, 25 задание, направленное на проверку знания безусловно-рефлекторной регуляции </w:t>
      </w:r>
      <w:proofErr w:type="spellStart"/>
      <w:r w:rsidRPr="00381815">
        <w:t>сокоотделения</w:t>
      </w:r>
      <w:proofErr w:type="spellEnd"/>
      <w:r w:rsidRPr="00381815">
        <w:t xml:space="preserve"> поджелудочной железы, достаточно четко сформулированное и требующее ответа на каждый вопрос задания выполнено 30% участников экзамена. </w:t>
      </w:r>
    </w:p>
    <w:p w:rsidR="008D35F2" w:rsidRPr="00381815" w:rsidRDefault="008D35F2" w:rsidP="008D35F2">
      <w:pPr>
        <w:tabs>
          <w:tab w:val="left" w:pos="2333"/>
        </w:tabs>
        <w:ind w:firstLine="567"/>
        <w:jc w:val="both"/>
      </w:pPr>
      <w:r w:rsidRPr="00381815">
        <w:t xml:space="preserve">Сложное задание линии 26 выполнили менее 15% выпускников. Это задание не содержит точных вопросов, а требует обобщения всех полученных знаний. </w:t>
      </w:r>
    </w:p>
    <w:p w:rsidR="008D35F2" w:rsidRPr="00381815" w:rsidRDefault="008D35F2" w:rsidP="008D35F2">
      <w:pPr>
        <w:tabs>
          <w:tab w:val="left" w:pos="2333"/>
        </w:tabs>
        <w:ind w:firstLine="567"/>
        <w:jc w:val="both"/>
      </w:pPr>
      <w:r w:rsidRPr="00381815">
        <w:t>Задания линии 27 содержали уже известные молекулярные задачи по темам «Биосинтез белка, генетический код», а также «Деление клетки - митоз и мейоз». Выполнение этих заданий в 2019 году несколько слабее, чем в прошлом 2018 году. Это связано с усложнением формулировок, необходимостью внимательного прочтения задания. Авторы КИМ внесли серьезные изменения в достаточно привычные уже задания, что сразу вызвало затруднения у выпускников. По-прежнему демонстрируются слабые знания характеристик этапов жизненного цикла клетки, фаз первого и второго этапов мейоза и определения числа хромосом и молекул ДНК. Во многих работах встречается общая ошибка: выпускники путают конкретные числовые данные задачи наследственного материала и формулы 2</w:t>
      </w:r>
      <w:r w:rsidRPr="00381815">
        <w:rPr>
          <w:lang w:val="en-US"/>
        </w:rPr>
        <w:t>n</w:t>
      </w:r>
      <w:r w:rsidRPr="00381815">
        <w:t>2</w:t>
      </w:r>
      <w:r w:rsidRPr="00381815">
        <w:rPr>
          <w:lang w:val="en-US"/>
        </w:rPr>
        <w:t>c</w:t>
      </w:r>
      <w:r w:rsidRPr="00381815">
        <w:t>.</w:t>
      </w:r>
    </w:p>
    <w:p w:rsidR="008D35F2" w:rsidRPr="00381815" w:rsidRDefault="008D35F2" w:rsidP="008D35F2">
      <w:pPr>
        <w:ind w:firstLine="567"/>
        <w:jc w:val="both"/>
        <w:rPr>
          <w:b/>
          <w:i/>
        </w:rPr>
      </w:pPr>
      <w:r w:rsidRPr="00381815">
        <w:t xml:space="preserve">Пример задания линии </w:t>
      </w:r>
      <w:r w:rsidRPr="00381815">
        <w:rPr>
          <w:b/>
          <w:i/>
        </w:rPr>
        <w:t xml:space="preserve">27. Фрагмент гена: </w:t>
      </w:r>
      <w:proofErr w:type="gramStart"/>
      <w:r w:rsidRPr="00381815">
        <w:rPr>
          <w:b/>
          <w:i/>
        </w:rPr>
        <w:t>АТТАЦТГГЦГТАТАТАГГТА .</w:t>
      </w:r>
      <w:proofErr w:type="gramEnd"/>
      <w:r w:rsidRPr="00381815">
        <w:rPr>
          <w:b/>
          <w:i/>
        </w:rPr>
        <w:t xml:space="preserve"> Ген содержит информативную и неинформативную части трансляции. Информативная </w:t>
      </w:r>
      <w:proofErr w:type="gramStart"/>
      <w:r w:rsidRPr="00381815">
        <w:rPr>
          <w:b/>
          <w:i/>
        </w:rPr>
        <w:t>часть  начинается</w:t>
      </w:r>
      <w:proofErr w:type="gramEnd"/>
      <w:r w:rsidRPr="00381815">
        <w:rPr>
          <w:b/>
          <w:i/>
        </w:rPr>
        <w:t xml:space="preserve"> с триплета, кодирующего аминокислоту МЕТ. С какого нуклеотида начинается информативная часть гена? Определить последовательность аминокислот белка. </w:t>
      </w:r>
    </w:p>
    <w:p w:rsidR="008D35F2" w:rsidRPr="00381815" w:rsidRDefault="008D35F2" w:rsidP="008D35F2">
      <w:pPr>
        <w:ind w:firstLine="567"/>
        <w:jc w:val="both"/>
      </w:pPr>
      <w:r w:rsidRPr="00381815">
        <w:t xml:space="preserve">Задание требует последовательных действий при выполнении, основные этапы: </w:t>
      </w:r>
    </w:p>
    <w:p w:rsidR="008D35F2" w:rsidRPr="00381815" w:rsidRDefault="008D35F2" w:rsidP="008D35F2">
      <w:pPr>
        <w:ind w:firstLine="567"/>
        <w:jc w:val="both"/>
      </w:pPr>
      <w:r w:rsidRPr="00381815">
        <w:t>- построения последовательности и-РНК</w:t>
      </w:r>
    </w:p>
    <w:p w:rsidR="008D35F2" w:rsidRPr="00381815" w:rsidRDefault="008D35F2" w:rsidP="008D35F2">
      <w:pPr>
        <w:ind w:firstLine="567"/>
        <w:jc w:val="both"/>
      </w:pPr>
      <w:r w:rsidRPr="00381815">
        <w:t xml:space="preserve">- определения триплета - кодона МЕТ </w:t>
      </w:r>
      <w:proofErr w:type="gramStart"/>
      <w:r w:rsidRPr="00381815">
        <w:t>( АУГ</w:t>
      </w:r>
      <w:proofErr w:type="gramEnd"/>
      <w:r w:rsidRPr="00381815">
        <w:t xml:space="preserve">), что сразу показывает </w:t>
      </w:r>
      <w:proofErr w:type="spellStart"/>
      <w:r w:rsidRPr="00381815">
        <w:t>неиформативность</w:t>
      </w:r>
      <w:proofErr w:type="spellEnd"/>
      <w:r w:rsidRPr="00381815">
        <w:t xml:space="preserve"> первых нуклеотидов АТ в ДНК</w:t>
      </w:r>
    </w:p>
    <w:p w:rsidR="008D35F2" w:rsidRPr="00381815" w:rsidRDefault="008D35F2" w:rsidP="008D35F2">
      <w:pPr>
        <w:tabs>
          <w:tab w:val="left" w:pos="2333"/>
        </w:tabs>
        <w:ind w:firstLine="567"/>
        <w:jc w:val="both"/>
        <w:rPr>
          <w:i/>
        </w:rPr>
      </w:pPr>
    </w:p>
    <w:p w:rsidR="008D35F2" w:rsidRPr="00381815" w:rsidRDefault="008D35F2" w:rsidP="008D35F2">
      <w:pPr>
        <w:tabs>
          <w:tab w:val="left" w:pos="2333"/>
        </w:tabs>
        <w:ind w:firstLine="567"/>
        <w:jc w:val="both"/>
      </w:pPr>
      <w:r w:rsidRPr="00381815">
        <w:t xml:space="preserve">Задания линии 28 – генетические задачи, также решались хуже в 2018 году в целом, что можно объяснить сложными формами задач с дрозофилами без заданных </w:t>
      </w:r>
      <w:proofErr w:type="gramStart"/>
      <w:r w:rsidRPr="00381815">
        <w:t>типов  генов</w:t>
      </w:r>
      <w:proofErr w:type="gramEnd"/>
      <w:r w:rsidRPr="00381815">
        <w:t>, пониманием «</w:t>
      </w:r>
      <w:proofErr w:type="spellStart"/>
      <w:r w:rsidRPr="00381815">
        <w:t>крисс</w:t>
      </w:r>
      <w:proofErr w:type="spellEnd"/>
      <w:r w:rsidRPr="00381815">
        <w:t xml:space="preserve">- кросс» наследования. Необходимостью объяснения определения генотипов и расщепления фенотипов в потомстве. Эти задания не только </w:t>
      </w:r>
      <w:r w:rsidRPr="00381815">
        <w:rPr>
          <w:b/>
          <w:i/>
          <w:color w:val="000000"/>
        </w:rPr>
        <w:t xml:space="preserve">создали неравнозначность по сложности отдельных </w:t>
      </w:r>
      <w:proofErr w:type="spellStart"/>
      <w:r w:rsidRPr="00381815">
        <w:rPr>
          <w:b/>
          <w:i/>
          <w:color w:val="000000"/>
        </w:rPr>
        <w:t>КИМов</w:t>
      </w:r>
      <w:proofErr w:type="spellEnd"/>
      <w:r w:rsidRPr="00381815">
        <w:t>, но и показали возможности усложнения генетических задач, которые в последние годы начали давать более высокие результаты.</w:t>
      </w:r>
    </w:p>
    <w:p w:rsidR="008D35F2" w:rsidRPr="00381815" w:rsidRDefault="008D35F2" w:rsidP="008D35F2">
      <w:pPr>
        <w:ind w:firstLine="567"/>
        <w:jc w:val="both"/>
      </w:pPr>
    </w:p>
    <w:p w:rsidR="008D35F2" w:rsidRPr="00381815" w:rsidRDefault="008D35F2" w:rsidP="008D35F2">
      <w:pPr>
        <w:ind w:firstLine="567"/>
        <w:jc w:val="both"/>
      </w:pPr>
      <w:r w:rsidRPr="00381815">
        <w:t xml:space="preserve">Таким образом, значительное усложнение первой части КИМ в плане содержания и традиционно сложная вторая часть позволяют говорить о растущем уровне требований к подготовке выпускников в предметной области «Биология». </w:t>
      </w:r>
    </w:p>
    <w:p w:rsidR="008D35F2" w:rsidRPr="00381815" w:rsidRDefault="008D35F2" w:rsidP="008D35F2">
      <w:pPr>
        <w:tabs>
          <w:tab w:val="left" w:pos="709"/>
        </w:tabs>
        <w:ind w:firstLine="567"/>
        <w:jc w:val="both"/>
        <w:rPr>
          <w:rFonts w:eastAsia="TimesNewRoman"/>
        </w:rPr>
      </w:pPr>
      <w:r w:rsidRPr="00381815">
        <w:rPr>
          <w:rFonts w:eastAsia="TimesNewRoman"/>
        </w:rPr>
        <w:t xml:space="preserve">Хотелось бы в очередной раз выразить общее пожелание учителей и экспертов региональной предметной комиссии относительно доступности и прозрачности </w:t>
      </w:r>
      <w:proofErr w:type="spellStart"/>
      <w:r w:rsidRPr="00381815">
        <w:rPr>
          <w:rFonts w:eastAsia="TimesNewRoman"/>
        </w:rPr>
        <w:t>КИМов</w:t>
      </w:r>
      <w:proofErr w:type="spellEnd"/>
      <w:r w:rsidRPr="00381815">
        <w:rPr>
          <w:rFonts w:eastAsia="TimesNewRoman"/>
        </w:rPr>
        <w:t xml:space="preserve"> – почему не сделать доступными полные варианты КИМ?  Почему бы по окончании экзаменационного периода не «вывесить» полные варианты прошедшего экзамена на сайте и не провести открытое обсуждение заданий? </w:t>
      </w:r>
    </w:p>
    <w:p w:rsidR="008D35F2" w:rsidRPr="00381815" w:rsidRDefault="008D35F2" w:rsidP="008D35F2">
      <w:pPr>
        <w:ind w:firstLine="567"/>
        <w:jc w:val="both"/>
      </w:pPr>
    </w:p>
    <w:p w:rsidR="008D35F2" w:rsidRPr="00381815" w:rsidRDefault="008D35F2" w:rsidP="008D35F2">
      <w:pPr>
        <w:pStyle w:val="a3"/>
        <w:spacing w:after="0" w:line="240" w:lineRule="auto"/>
        <w:ind w:left="0" w:firstLine="567"/>
        <w:rPr>
          <w:rFonts w:ascii="Times New Roman" w:hAnsi="Times New Roman"/>
          <w:sz w:val="24"/>
          <w:szCs w:val="24"/>
        </w:rPr>
      </w:pPr>
    </w:p>
    <w:p w:rsidR="008D35F2" w:rsidRPr="00381815" w:rsidRDefault="008D35F2" w:rsidP="008D35F2">
      <w:pPr>
        <w:ind w:firstLine="567"/>
        <w:jc w:val="both"/>
        <w:rPr>
          <w:b/>
        </w:rPr>
      </w:pPr>
      <w:r w:rsidRPr="00381815">
        <w:rPr>
          <w:b/>
        </w:rPr>
        <w:t xml:space="preserve">ВЫВОДЫ: </w:t>
      </w:r>
    </w:p>
    <w:p w:rsidR="008D35F2" w:rsidRPr="00381815" w:rsidRDefault="008D35F2" w:rsidP="008D35F2">
      <w:pPr>
        <w:ind w:firstLine="567"/>
        <w:jc w:val="both"/>
      </w:pPr>
      <w:r w:rsidRPr="00381815">
        <w:t xml:space="preserve">КИМ 2019 года не претерпел серьезных изменений в структуре, но стал гораздо сложнее в содержании и в восприятии заданий. Усиление сложности и разнообразия заданий требует более кропотливого и правильного планирования стратегии преподавания предмета, выбора наиболее сложных тем биологии, акцентирования внимания на отдельные вопросы, формирования системности знаний. </w:t>
      </w:r>
    </w:p>
    <w:p w:rsidR="008D35F2" w:rsidRPr="00381815" w:rsidRDefault="008D35F2" w:rsidP="008D35F2">
      <w:pPr>
        <w:ind w:firstLine="567"/>
        <w:jc w:val="both"/>
      </w:pPr>
      <w:r w:rsidRPr="00381815">
        <w:t>Уменьшение доли очень слабых работ – результат работы со школами, показывающими низкие результаты, в течение всего учебного года в процессе реализации мероприятий «дорожной карты». Но следует отметить, что процентное соотношение работ, не перешедших пороговый балл, все еще значительное. Причина «двоек» - участие в экзамене выпускников, не владеющих базовыми знаниями биологии.</w:t>
      </w:r>
    </w:p>
    <w:p w:rsidR="008D35F2" w:rsidRPr="00381815" w:rsidRDefault="008D35F2" w:rsidP="008D35F2">
      <w:pPr>
        <w:ind w:firstLine="567"/>
        <w:jc w:val="both"/>
      </w:pPr>
      <w:r w:rsidRPr="00381815">
        <w:t xml:space="preserve">Анализ результатов экзамена 2019 показывает по-прежнему низкое качество общих предметных знаний и слабое формирование </w:t>
      </w:r>
      <w:proofErr w:type="spellStart"/>
      <w:r w:rsidRPr="00381815">
        <w:t>надпредметных</w:t>
      </w:r>
      <w:proofErr w:type="spellEnd"/>
      <w:r w:rsidRPr="00381815">
        <w:t xml:space="preserve">, </w:t>
      </w:r>
      <w:proofErr w:type="spellStart"/>
      <w:r w:rsidRPr="00381815">
        <w:t>общеучебных</w:t>
      </w:r>
      <w:proofErr w:type="spellEnd"/>
      <w:r w:rsidRPr="00381815">
        <w:t xml:space="preserve"> навыков. Традиционно слабые места подготовки – содержательные блоки</w:t>
      </w:r>
    </w:p>
    <w:p w:rsidR="008D35F2" w:rsidRPr="00381815" w:rsidRDefault="008D35F2" w:rsidP="008D35F2">
      <w:pPr>
        <w:ind w:firstLine="567"/>
        <w:jc w:val="both"/>
      </w:pPr>
      <w:r w:rsidRPr="00381815">
        <w:lastRenderedPageBreak/>
        <w:t xml:space="preserve">- «Экосистемы и присущие им закономерности», «Биосфера», «Эволюция живой природы», </w:t>
      </w:r>
    </w:p>
    <w:p w:rsidR="008D35F2" w:rsidRPr="00381815" w:rsidRDefault="008D35F2" w:rsidP="008D35F2">
      <w:pPr>
        <w:ind w:firstLine="567"/>
        <w:jc w:val="both"/>
      </w:pPr>
      <w:r w:rsidRPr="00381815">
        <w:t xml:space="preserve">-«Происхождение человека», </w:t>
      </w:r>
    </w:p>
    <w:p w:rsidR="008D35F2" w:rsidRPr="00381815" w:rsidRDefault="008D35F2" w:rsidP="008D35F2">
      <w:pPr>
        <w:ind w:firstLine="567"/>
        <w:jc w:val="both"/>
      </w:pPr>
      <w:r w:rsidRPr="00381815">
        <w:t>-«Многообразие организмов». «Основные систематические категории, их соподчинённость»,</w:t>
      </w:r>
    </w:p>
    <w:p w:rsidR="008D35F2" w:rsidRPr="00381815" w:rsidRDefault="008D35F2" w:rsidP="008D35F2">
      <w:pPr>
        <w:ind w:firstLine="567"/>
        <w:jc w:val="both"/>
      </w:pPr>
      <w:r w:rsidRPr="00381815">
        <w:t xml:space="preserve">- «Клетка. Строение и функционирование» «Многообразие организмов. Основные систематические категории, их соподчинённость». </w:t>
      </w:r>
    </w:p>
    <w:p w:rsidR="008D35F2" w:rsidRPr="00381815" w:rsidRDefault="008D35F2" w:rsidP="008D35F2">
      <w:pPr>
        <w:ind w:firstLine="567"/>
        <w:jc w:val="both"/>
      </w:pPr>
      <w:r w:rsidRPr="00381815">
        <w:t xml:space="preserve">Задания первой части, требующие умения сопоставлять характеристики и свойства живых систем, выполняются с большим количеством ошибок. Традиционно вызывают затруднения задания эволюционного характера. Темы </w:t>
      </w:r>
      <w:r w:rsidRPr="00381815">
        <w:rPr>
          <w:b/>
        </w:rPr>
        <w:t>Эволюции и ее закономерностей</w:t>
      </w:r>
      <w:r w:rsidRPr="00381815">
        <w:t xml:space="preserve"> относят к Общей биологии, хотя основы знаний об эволюции должны закладываться с первых лет изучения биологии, с пропедевтического курса «Введение» биологии и нарастать новыми сведениями по ходу изучения. Каждая тема в биологии должна содержать эволюционные и экологические аспекты – только тогда знание этих разделов будет усвоено. Пытаться формировать представление об эволюции в отрыве от изучения царств живой природы, экологии не будет иметь успеха.</w:t>
      </w:r>
    </w:p>
    <w:p w:rsidR="008D35F2" w:rsidRPr="00381815" w:rsidRDefault="008D35F2" w:rsidP="008D35F2">
      <w:pPr>
        <w:ind w:firstLine="567"/>
        <w:jc w:val="both"/>
      </w:pPr>
    </w:p>
    <w:p w:rsidR="008D35F2" w:rsidRPr="00381815" w:rsidRDefault="008D35F2" w:rsidP="008D35F2">
      <w:pPr>
        <w:ind w:firstLine="567"/>
        <w:jc w:val="both"/>
      </w:pPr>
      <w:r w:rsidRPr="00381815">
        <w:t xml:space="preserve">Лучше освоены задания с табличными и графическими данными, несмотря на новизну этих заданий в ЕГЭ – это объясняется относительным умением учащихся работать с готовыми данными, но задания, требующие анализа имеющихся знаний предмета, вызывают трудности. Общей проблемой является отсутствие </w:t>
      </w:r>
      <w:proofErr w:type="spellStart"/>
      <w:r w:rsidRPr="00381815">
        <w:t>сформированности</w:t>
      </w:r>
      <w:proofErr w:type="spellEnd"/>
      <w:r w:rsidRPr="00381815">
        <w:t xml:space="preserve"> смыслового чтения, умения выделять главное в текстах заданий, расставлять акценты.</w:t>
      </w:r>
    </w:p>
    <w:p w:rsidR="008D35F2" w:rsidRPr="00381815" w:rsidRDefault="008D35F2" w:rsidP="008D35F2">
      <w:pPr>
        <w:ind w:firstLine="567"/>
        <w:jc w:val="both"/>
      </w:pPr>
      <w:r w:rsidRPr="00381815">
        <w:t xml:space="preserve">Стоит обратить внимание на растущее усложнение заданий, требующее не только глубокого и системного знания предметной области, но и сформированных </w:t>
      </w:r>
      <w:proofErr w:type="spellStart"/>
      <w:r w:rsidRPr="00381815">
        <w:t>метапредметных</w:t>
      </w:r>
      <w:proofErr w:type="spellEnd"/>
      <w:r w:rsidRPr="00381815">
        <w:t xml:space="preserve"> умений и навыков.</w:t>
      </w:r>
    </w:p>
    <w:p w:rsidR="008D35F2" w:rsidRPr="00EC3209" w:rsidRDefault="008D35F2" w:rsidP="008D35F2">
      <w:pPr>
        <w:pStyle w:val="1"/>
        <w:ind w:firstLine="567"/>
        <w:rPr>
          <w:rFonts w:ascii="Times New Roman" w:eastAsia="Times New Roman" w:hAnsi="Times New Roman" w:cs="Times New Roman"/>
          <w:color w:val="auto"/>
          <w:sz w:val="24"/>
          <w:szCs w:val="24"/>
        </w:rPr>
      </w:pPr>
      <w:r w:rsidRPr="002B6D8B">
        <w:rPr>
          <w:rFonts w:ascii="Times New Roman" w:eastAsia="Times New Roman" w:hAnsi="Times New Roman" w:cs="Times New Roman"/>
          <w:color w:val="auto"/>
          <w:sz w:val="24"/>
          <w:szCs w:val="24"/>
        </w:rPr>
        <w:t>РЕКОМЕНДАЦИИ:</w:t>
      </w:r>
    </w:p>
    <w:p w:rsidR="008D35F2" w:rsidRPr="00381815" w:rsidRDefault="008D35F2" w:rsidP="008D35F2">
      <w:pPr>
        <w:ind w:firstLine="567"/>
        <w:jc w:val="both"/>
      </w:pPr>
    </w:p>
    <w:p w:rsidR="008D35F2" w:rsidRPr="00381815" w:rsidRDefault="008D35F2" w:rsidP="008D35F2">
      <w:pPr>
        <w:ind w:firstLine="567"/>
        <w:jc w:val="both"/>
      </w:pPr>
      <w:r w:rsidRPr="00381815">
        <w:t>1.Учителям биологии следует провести тщательный разбор ошибок своих учеников после экзамена, все необходимые для анализа сведения в школах есть, на сайты школ поступили и работы учащихся. Следует изучить работы, обратив внимание допущенные ошибки. Такая педагогическая работа «над ошибками» позволит расставить правильные акценты в планировании работы на следующий год, возможность не допустить их вновь. Администрация школ и учителя должны владеть полной информацией о результатах прошедшего экзамена. Необходимо выделять наиболее слабые темы, «западающие» вопросы и, составляя планирование работы, уделить этим темам большее внимание и время.</w:t>
      </w:r>
    </w:p>
    <w:p w:rsidR="008D35F2" w:rsidRPr="00381815" w:rsidRDefault="008D35F2" w:rsidP="008D35F2">
      <w:pPr>
        <w:ind w:firstLine="567"/>
        <w:jc w:val="both"/>
      </w:pPr>
      <w:r w:rsidRPr="00381815">
        <w:lastRenderedPageBreak/>
        <w:t>2. Любые учебники, используемые в режиме подготовки к ЕГЭ, являются только инструментом работы учителя. Результаты экзаменов, содержание заданий должны быть тщательно изучены учителями, содержание КИМ должно быть соотнесено с изучаемыми темами и УМК. Следует шире использовать в работе дополнительные методические издания «Я сдам ЕГЭ!» изд. «Просвещение», Сборники КИМ ЕГЭ 2017-2019 гг. ФИПИ (</w:t>
      </w:r>
      <w:proofErr w:type="spellStart"/>
      <w:r w:rsidRPr="00381815">
        <w:t>В.С.Рохлов</w:t>
      </w:r>
      <w:proofErr w:type="spellEnd"/>
      <w:r w:rsidRPr="00381815">
        <w:t xml:space="preserve">, </w:t>
      </w:r>
      <w:proofErr w:type="spellStart"/>
      <w:r w:rsidRPr="00381815">
        <w:t>Р.А.Петросова</w:t>
      </w:r>
      <w:proofErr w:type="spellEnd"/>
      <w:r w:rsidRPr="00381815">
        <w:t>) и др.</w:t>
      </w:r>
    </w:p>
    <w:p w:rsidR="008D35F2" w:rsidRPr="00381815" w:rsidRDefault="008D35F2" w:rsidP="008D35F2">
      <w:pPr>
        <w:ind w:firstLine="567"/>
        <w:jc w:val="both"/>
      </w:pPr>
      <w:r w:rsidRPr="00381815">
        <w:t xml:space="preserve"> В ходе обучения биологии следует обращать внимание на наиболее трудные темы, распространенные ошибки, рисунки и схемы, графики и таблицы, следует разбирать вопросы и задания к параграфам с учащимися, т.к. все используемые в КИМ ЕГЭ рисунки и графики есть в учебниках </w:t>
      </w:r>
      <w:proofErr w:type="spellStart"/>
      <w:r w:rsidRPr="00381815">
        <w:t>И.Н.Пономаревой</w:t>
      </w:r>
      <w:proofErr w:type="spellEnd"/>
      <w:r w:rsidRPr="00381815">
        <w:t>.  В очередной раз обращаем внимание на недопустимость нарушения авторской линии учебников, нельзя использовать в одном классе один учебник, а в следующем году учебник другого автора, комбинировать учебники по желанию или наличию в библиотеках, в противном случае происходит потеря части материала, что неизбежно сказывается на качестве знаний.</w:t>
      </w:r>
    </w:p>
    <w:p w:rsidR="008D35F2" w:rsidRPr="00381815" w:rsidRDefault="008D35F2" w:rsidP="008D35F2">
      <w:pPr>
        <w:ind w:firstLine="567"/>
        <w:jc w:val="both"/>
      </w:pPr>
      <w:r w:rsidRPr="00381815">
        <w:t xml:space="preserve">3.Подготовку к экзаменам за 1 час в неделю в учебном году проводить нереально, начинать работу следует с 5-7 классов. Для этого необходимо усилить </w:t>
      </w:r>
      <w:proofErr w:type="spellStart"/>
      <w:r w:rsidRPr="00381815">
        <w:t>профориентационную</w:t>
      </w:r>
      <w:proofErr w:type="spellEnd"/>
      <w:r w:rsidRPr="00381815">
        <w:t xml:space="preserve"> работу в школах.  Подготовка выпускников школ к ЕГЭ по биологии при обучении на базовом уровне (1 час в неделю) и использовании базовых УМК для 10-11 класса невозможна, т.к. эти учебники не содержат необходимого материала для подготовки к ЕГЭ. Для качественной подготовки выпускников к ЕГЭ важно развивать профильное (углубленное) биологическое образование, к сожалению, профильных естественнонаучных школ и классов в республике мало.   Поэтому в школах должна действовать постоянная система внеурочной работы по подготовке к ГИА, начиная с 8 класса.</w:t>
      </w:r>
    </w:p>
    <w:p w:rsidR="008D35F2" w:rsidRDefault="008D35F2" w:rsidP="008D35F2">
      <w:pPr>
        <w:ind w:firstLine="567"/>
        <w:jc w:val="both"/>
      </w:pPr>
      <w:r w:rsidRPr="00381815">
        <w:t xml:space="preserve">4.Следует обратить внимание на необходимость разработки системы оценивания, объективность и результативность оценивания, организовать </w:t>
      </w:r>
      <w:proofErr w:type="spellStart"/>
      <w:r w:rsidRPr="00381815">
        <w:t>внутришкольный</w:t>
      </w:r>
      <w:proofErr w:type="spellEnd"/>
      <w:r w:rsidRPr="00381815">
        <w:t xml:space="preserve"> контроль качества образования, использовать все формы внешних мониторингов для повышения качества </w:t>
      </w:r>
      <w:proofErr w:type="spellStart"/>
      <w:r w:rsidRPr="00381815">
        <w:t>обученности</w:t>
      </w:r>
      <w:proofErr w:type="spellEnd"/>
      <w:r w:rsidRPr="00381815">
        <w:t xml:space="preserve"> по биологии.</w:t>
      </w:r>
    </w:p>
    <w:p w:rsidR="008D35F2" w:rsidRDefault="008D35F2"/>
    <w:sectPr w:rsidR="008D35F2" w:rsidSect="00F429E5">
      <w:pgSz w:w="11906" w:h="16838"/>
      <w:pgMar w:top="1134" w:right="85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D33CD"/>
    <w:multiLevelType w:val="hybridMultilevel"/>
    <w:tmpl w:val="CC64AE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7E2A58"/>
    <w:multiLevelType w:val="hybridMultilevel"/>
    <w:tmpl w:val="D9FAE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D59B0"/>
    <w:multiLevelType w:val="hybridMultilevel"/>
    <w:tmpl w:val="DE32A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CE182E"/>
    <w:multiLevelType w:val="hybridMultilevel"/>
    <w:tmpl w:val="832C8E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3E"/>
    <w:rsid w:val="000D663E"/>
    <w:rsid w:val="008D35F2"/>
    <w:rsid w:val="00E70463"/>
    <w:rsid w:val="00F4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F496"/>
  <w15:chartTrackingRefBased/>
  <w15:docId w15:val="{63245475-2BDF-4578-AA7B-289C1915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D35F2"/>
    <w:pPr>
      <w:keepNext/>
      <w:keepLines/>
      <w:spacing w:before="480" w:after="0" w:line="240" w:lineRule="auto"/>
      <w:outlineLvl w:val="0"/>
    </w:pPr>
    <w:rPr>
      <w:rFonts w:asciiTheme="majorHAnsi" w:eastAsiaTheme="majorEastAsia" w:hAnsiTheme="majorHAnsi" w:cstheme="majorBidi"/>
      <w:b/>
      <w:bCs/>
      <w:color w:val="2E74B5"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663E"/>
    <w:pPr>
      <w:spacing w:after="200" w:line="276" w:lineRule="auto"/>
      <w:ind w:left="720"/>
      <w:contextualSpacing/>
    </w:pPr>
    <w:rPr>
      <w:rFonts w:ascii="Calibri" w:eastAsia="Calibri" w:hAnsi="Calibri"/>
      <w:sz w:val="22"/>
      <w:szCs w:val="22"/>
    </w:rPr>
  </w:style>
  <w:style w:type="table" w:styleId="a5">
    <w:name w:val="Table Grid"/>
    <w:basedOn w:val="a1"/>
    <w:uiPriority w:val="99"/>
    <w:rsid w:val="000D663E"/>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0D663E"/>
    <w:rPr>
      <w:rFonts w:ascii="Calibri" w:eastAsia="Calibri" w:hAnsi="Calibri"/>
      <w:sz w:val="22"/>
      <w:szCs w:val="22"/>
    </w:rPr>
  </w:style>
  <w:style w:type="character" w:customStyle="1" w:styleId="10">
    <w:name w:val="Заголовок 1 Знак"/>
    <w:basedOn w:val="a0"/>
    <w:link w:val="1"/>
    <w:uiPriority w:val="9"/>
    <w:rsid w:val="008D35F2"/>
    <w:rPr>
      <w:rFonts w:asciiTheme="majorHAnsi" w:eastAsiaTheme="majorEastAsia" w:hAnsiTheme="majorHAnsi" w:cstheme="majorBidi"/>
      <w:b/>
      <w:b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yacheslav.baklakov\Desktop\&#1044;&#1083;&#1103;%20&#1056;&#1048;&#1055;&#1050;&#1056;&#1054;%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ru-RU" sz="1200" b="1">
                <a:solidFill>
                  <a:sysClr val="windowText" lastClr="000000"/>
                </a:solidFill>
              </a:rPr>
              <a:t>Уровень выполнения заданий КИМ ЕГЭ 2019 г. по биологии</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ru-RU"/>
        </a:p>
      </c:txPr>
    </c:title>
    <c:autoTitleDeleted val="0"/>
    <c:plotArea>
      <c:layout/>
      <c:lineChart>
        <c:grouping val="standard"/>
        <c:varyColors val="0"/>
        <c:ser>
          <c:idx val="0"/>
          <c:order val="0"/>
          <c:tx>
            <c:strRef>
              <c:f>'Биология 806 915 917'!$F$47</c:f>
              <c:strCache>
                <c:ptCount val="1"/>
                <c:pt idx="0">
                  <c:v>РСО-А</c:v>
                </c:pt>
              </c:strCache>
            </c:strRef>
          </c:tx>
          <c:spPr>
            <a:ln w="28575" cap="rnd" cmpd="sng" algn="ctr">
              <a:solidFill>
                <a:srgbClr val="FF0000"/>
              </a:solidFill>
              <a:prstDash val="sysDash"/>
              <a:round/>
            </a:ln>
            <a:effectLst/>
          </c:spPr>
          <c:marker>
            <c:symbol val="none"/>
          </c:marker>
          <c:val>
            <c:numRef>
              <c:f>'Биология 806 915 917'!$G$47:$AH$47</c:f>
              <c:numCache>
                <c:formatCode>0</c:formatCode>
                <c:ptCount val="28"/>
                <c:pt idx="0">
                  <c:v>56.241942859004354</c:v>
                </c:pt>
                <c:pt idx="1">
                  <c:v>57.317488003426064</c:v>
                </c:pt>
                <c:pt idx="2">
                  <c:v>62.978745634494516</c:v>
                </c:pt>
                <c:pt idx="3">
                  <c:v>74.262219144700595</c:v>
                </c:pt>
                <c:pt idx="4">
                  <c:v>48.527256426544497</c:v>
                </c:pt>
                <c:pt idx="5">
                  <c:v>58.19585789954381</c:v>
                </c:pt>
                <c:pt idx="6">
                  <c:v>66.986576132707398</c:v>
                </c:pt>
                <c:pt idx="7">
                  <c:v>48.383198718246675</c:v>
                </c:pt>
                <c:pt idx="8">
                  <c:v>52.093925556287857</c:v>
                </c:pt>
                <c:pt idx="9">
                  <c:v>47.159523843575556</c:v>
                </c:pt>
                <c:pt idx="10">
                  <c:v>72.009638674594584</c:v>
                </c:pt>
                <c:pt idx="11">
                  <c:v>52.872980326770822</c:v>
                </c:pt>
                <c:pt idx="12">
                  <c:v>37.054783990160409</c:v>
                </c:pt>
                <c:pt idx="13">
                  <c:v>66.300534785595133</c:v>
                </c:pt>
                <c:pt idx="14">
                  <c:v>71.820009081602123</c:v>
                </c:pt>
                <c:pt idx="15">
                  <c:v>34.661465502823205</c:v>
                </c:pt>
                <c:pt idx="16">
                  <c:v>55.266053003026805</c:v>
                </c:pt>
                <c:pt idx="17">
                  <c:v>57.607483005764003</c:v>
                </c:pt>
                <c:pt idx="18">
                  <c:v>52.727733290110315</c:v>
                </c:pt>
                <c:pt idx="19">
                  <c:v>42.132399211497642</c:v>
                </c:pt>
                <c:pt idx="20">
                  <c:v>56.829103595019333</c:v>
                </c:pt>
                <c:pt idx="21">
                  <c:v>19.18540094717217</c:v>
                </c:pt>
                <c:pt idx="22">
                  <c:v>22.846425115648735</c:v>
                </c:pt>
                <c:pt idx="23">
                  <c:v>31.733944083656677</c:v>
                </c:pt>
                <c:pt idx="24">
                  <c:v>33.165309458439623</c:v>
                </c:pt>
                <c:pt idx="25">
                  <c:v>20.894359037922246</c:v>
                </c:pt>
                <c:pt idx="26">
                  <c:v>29.617846698901189</c:v>
                </c:pt>
                <c:pt idx="27">
                  <c:v>25.678186979567457</c:v>
                </c:pt>
              </c:numCache>
            </c:numRef>
          </c:val>
          <c:smooth val="0"/>
          <c:extLst>
            <c:ext xmlns:c16="http://schemas.microsoft.com/office/drawing/2014/chart" uri="{C3380CC4-5D6E-409C-BE32-E72D297353CC}">
              <c16:uniqueId val="{00000000-07B9-4D0B-AEEB-94D519B2A78A}"/>
            </c:ext>
          </c:extLst>
        </c:ser>
        <c:ser>
          <c:idx val="1"/>
          <c:order val="1"/>
          <c:tx>
            <c:strRef>
              <c:f>'Биология 806 915 917'!$F$48</c:f>
              <c:strCache>
                <c:ptCount val="1"/>
                <c:pt idx="0">
                  <c:v>сош №6 г. Беслан</c:v>
                </c:pt>
              </c:strCache>
            </c:strRef>
          </c:tx>
          <c:spPr>
            <a:ln w="25400" cap="rnd" cmpd="sng" algn="ctr">
              <a:solidFill>
                <a:srgbClr val="0070C0"/>
              </a:solidFill>
              <a:round/>
            </a:ln>
            <a:effectLst/>
          </c:spPr>
          <c:marker>
            <c:symbol val="none"/>
          </c:marker>
          <c:val>
            <c:numRef>
              <c:f>'Биология 806 915 917'!$G$48:$AH$48</c:f>
              <c:numCache>
                <c:formatCode>0</c:formatCode>
                <c:ptCount val="28"/>
                <c:pt idx="0">
                  <c:v>37.5</c:v>
                </c:pt>
                <c:pt idx="1">
                  <c:v>75</c:v>
                </c:pt>
                <c:pt idx="2">
                  <c:v>25</c:v>
                </c:pt>
                <c:pt idx="3">
                  <c:v>50</c:v>
                </c:pt>
                <c:pt idx="4">
                  <c:v>12.5</c:v>
                </c:pt>
                <c:pt idx="5">
                  <c:v>37.5</c:v>
                </c:pt>
                <c:pt idx="6">
                  <c:v>50</c:v>
                </c:pt>
                <c:pt idx="7">
                  <c:v>0</c:v>
                </c:pt>
                <c:pt idx="8">
                  <c:v>31.25</c:v>
                </c:pt>
                <c:pt idx="9">
                  <c:v>31.25</c:v>
                </c:pt>
                <c:pt idx="10">
                  <c:v>50</c:v>
                </c:pt>
                <c:pt idx="11">
                  <c:v>18.75</c:v>
                </c:pt>
                <c:pt idx="12">
                  <c:v>18.75</c:v>
                </c:pt>
                <c:pt idx="13">
                  <c:v>37.5</c:v>
                </c:pt>
                <c:pt idx="14">
                  <c:v>43.75</c:v>
                </c:pt>
                <c:pt idx="15">
                  <c:v>12.5</c:v>
                </c:pt>
                <c:pt idx="16">
                  <c:v>43.75</c:v>
                </c:pt>
                <c:pt idx="17">
                  <c:v>43.75</c:v>
                </c:pt>
                <c:pt idx="18">
                  <c:v>25</c:v>
                </c:pt>
                <c:pt idx="19">
                  <c:v>50</c:v>
                </c:pt>
                <c:pt idx="20">
                  <c:v>31.25</c:v>
                </c:pt>
                <c:pt idx="21">
                  <c:v>6.25</c:v>
                </c:pt>
                <c:pt idx="22">
                  <c:v>8.3333333333333321</c:v>
                </c:pt>
                <c:pt idx="23">
                  <c:v>12.5</c:v>
                </c:pt>
                <c:pt idx="24">
                  <c:v>8.3333333333333321</c:v>
                </c:pt>
                <c:pt idx="25">
                  <c:v>4.1666666666666661</c:v>
                </c:pt>
                <c:pt idx="26">
                  <c:v>20.833333333333336</c:v>
                </c:pt>
                <c:pt idx="27">
                  <c:v>8.3333333333333321</c:v>
                </c:pt>
              </c:numCache>
            </c:numRef>
          </c:val>
          <c:smooth val="0"/>
          <c:extLst>
            <c:ext xmlns:c16="http://schemas.microsoft.com/office/drawing/2014/chart" uri="{C3380CC4-5D6E-409C-BE32-E72D297353CC}">
              <c16:uniqueId val="{00000001-07B9-4D0B-AEEB-94D519B2A78A}"/>
            </c:ext>
          </c:extLst>
        </c:ser>
        <c:ser>
          <c:idx val="2"/>
          <c:order val="2"/>
          <c:tx>
            <c:strRef>
              <c:f>'Биология 806 915 917'!$F$49</c:f>
              <c:strCache>
                <c:ptCount val="1"/>
                <c:pt idx="0">
                  <c:v>сош №1 с. Ногир</c:v>
                </c:pt>
              </c:strCache>
            </c:strRef>
          </c:tx>
          <c:spPr>
            <a:ln w="28575" cap="rnd" cmpd="sng" algn="ctr">
              <a:solidFill>
                <a:srgbClr val="00B050"/>
              </a:solidFill>
              <a:round/>
            </a:ln>
            <a:effectLst/>
          </c:spPr>
          <c:marker>
            <c:symbol val="none"/>
          </c:marker>
          <c:val>
            <c:numRef>
              <c:f>'Биология 806 915 917'!$G$49:$AH$49</c:f>
              <c:numCache>
                <c:formatCode>0</c:formatCode>
                <c:ptCount val="28"/>
                <c:pt idx="0">
                  <c:v>40</c:v>
                </c:pt>
                <c:pt idx="1">
                  <c:v>70</c:v>
                </c:pt>
                <c:pt idx="2">
                  <c:v>50</c:v>
                </c:pt>
                <c:pt idx="3">
                  <c:v>65</c:v>
                </c:pt>
                <c:pt idx="4">
                  <c:v>50</c:v>
                </c:pt>
                <c:pt idx="5">
                  <c:v>30</c:v>
                </c:pt>
                <c:pt idx="6">
                  <c:v>45</c:v>
                </c:pt>
                <c:pt idx="7">
                  <c:v>35</c:v>
                </c:pt>
                <c:pt idx="8">
                  <c:v>40</c:v>
                </c:pt>
                <c:pt idx="9">
                  <c:v>40</c:v>
                </c:pt>
                <c:pt idx="10">
                  <c:v>70</c:v>
                </c:pt>
                <c:pt idx="11">
                  <c:v>50</c:v>
                </c:pt>
                <c:pt idx="12">
                  <c:v>30</c:v>
                </c:pt>
                <c:pt idx="13">
                  <c:v>70</c:v>
                </c:pt>
                <c:pt idx="14">
                  <c:v>85</c:v>
                </c:pt>
                <c:pt idx="15">
                  <c:v>35</c:v>
                </c:pt>
                <c:pt idx="16">
                  <c:v>25</c:v>
                </c:pt>
                <c:pt idx="17">
                  <c:v>35</c:v>
                </c:pt>
                <c:pt idx="18">
                  <c:v>40</c:v>
                </c:pt>
                <c:pt idx="19">
                  <c:v>25</c:v>
                </c:pt>
                <c:pt idx="20">
                  <c:v>55.000000000000007</c:v>
                </c:pt>
                <c:pt idx="21">
                  <c:v>10</c:v>
                </c:pt>
                <c:pt idx="22">
                  <c:v>13.333333333333334</c:v>
                </c:pt>
                <c:pt idx="23">
                  <c:v>10</c:v>
                </c:pt>
                <c:pt idx="24">
                  <c:v>26.666666666666668</c:v>
                </c:pt>
                <c:pt idx="25">
                  <c:v>13.333333333333334</c:v>
                </c:pt>
                <c:pt idx="26">
                  <c:v>6.666666666666667</c:v>
                </c:pt>
                <c:pt idx="27">
                  <c:v>3.3333333333333335</c:v>
                </c:pt>
              </c:numCache>
            </c:numRef>
          </c:val>
          <c:smooth val="0"/>
          <c:extLst>
            <c:ext xmlns:c16="http://schemas.microsoft.com/office/drawing/2014/chart" uri="{C3380CC4-5D6E-409C-BE32-E72D297353CC}">
              <c16:uniqueId val="{00000002-07B9-4D0B-AEEB-94D519B2A78A}"/>
            </c:ext>
          </c:extLst>
        </c:ser>
        <c:ser>
          <c:idx val="3"/>
          <c:order val="3"/>
          <c:tx>
            <c:strRef>
              <c:f>'Биология 806 915 917'!$F$50</c:f>
              <c:strCache>
                <c:ptCount val="1"/>
                <c:pt idx="0">
                  <c:v>сош с. Сунжа</c:v>
                </c:pt>
              </c:strCache>
            </c:strRef>
          </c:tx>
          <c:spPr>
            <a:ln w="22225" cap="rnd" cmpd="sng" algn="ctr">
              <a:solidFill>
                <a:schemeClr val="accent4"/>
              </a:solidFill>
              <a:round/>
            </a:ln>
            <a:effectLst/>
          </c:spPr>
          <c:marker>
            <c:symbol val="none"/>
          </c:marker>
          <c:val>
            <c:numRef>
              <c:f>'Биология 806 915 917'!$G$50:$AH$50</c:f>
              <c:numCache>
                <c:formatCode>0</c:formatCode>
                <c:ptCount val="28"/>
                <c:pt idx="0">
                  <c:v>23.076923076923077</c:v>
                </c:pt>
                <c:pt idx="1">
                  <c:v>53.846153846153847</c:v>
                </c:pt>
                <c:pt idx="2">
                  <c:v>38.461538461538467</c:v>
                </c:pt>
                <c:pt idx="3">
                  <c:v>53.846153846153847</c:v>
                </c:pt>
                <c:pt idx="4">
                  <c:v>23.076923076923077</c:v>
                </c:pt>
                <c:pt idx="5">
                  <c:v>30.76923076923077</c:v>
                </c:pt>
                <c:pt idx="6">
                  <c:v>38.461538461538467</c:v>
                </c:pt>
                <c:pt idx="7">
                  <c:v>34.615384615384613</c:v>
                </c:pt>
                <c:pt idx="8">
                  <c:v>30.76923076923077</c:v>
                </c:pt>
                <c:pt idx="9">
                  <c:v>23.076923076923077</c:v>
                </c:pt>
                <c:pt idx="10">
                  <c:v>53.846153846153847</c:v>
                </c:pt>
                <c:pt idx="11">
                  <c:v>38.461538461538467</c:v>
                </c:pt>
                <c:pt idx="12">
                  <c:v>23.076923076923077</c:v>
                </c:pt>
                <c:pt idx="13">
                  <c:v>38.461538461538467</c:v>
                </c:pt>
                <c:pt idx="14">
                  <c:v>57.692307692307686</c:v>
                </c:pt>
                <c:pt idx="15">
                  <c:v>23.076923076923077</c:v>
                </c:pt>
                <c:pt idx="16">
                  <c:v>34.615384615384613</c:v>
                </c:pt>
                <c:pt idx="17">
                  <c:v>34.615384615384613</c:v>
                </c:pt>
                <c:pt idx="18">
                  <c:v>34.615384615384613</c:v>
                </c:pt>
                <c:pt idx="19">
                  <c:v>15.384615384615385</c:v>
                </c:pt>
                <c:pt idx="20">
                  <c:v>50</c:v>
                </c:pt>
                <c:pt idx="21">
                  <c:v>11.538461538461538</c:v>
                </c:pt>
                <c:pt idx="22">
                  <c:v>7.6923076923076925</c:v>
                </c:pt>
                <c:pt idx="23">
                  <c:v>10.256410256410257</c:v>
                </c:pt>
                <c:pt idx="24">
                  <c:v>17.948717948717949</c:v>
                </c:pt>
                <c:pt idx="25">
                  <c:v>7.6923076923076925</c:v>
                </c:pt>
                <c:pt idx="26">
                  <c:v>15.384615384615385</c:v>
                </c:pt>
                <c:pt idx="27">
                  <c:v>17.948717948717949</c:v>
                </c:pt>
              </c:numCache>
            </c:numRef>
          </c:val>
          <c:smooth val="0"/>
          <c:extLst>
            <c:ext xmlns:c16="http://schemas.microsoft.com/office/drawing/2014/chart" uri="{C3380CC4-5D6E-409C-BE32-E72D297353CC}">
              <c16:uniqueId val="{00000003-07B9-4D0B-AEEB-94D519B2A78A}"/>
            </c:ext>
          </c:extLst>
        </c:ser>
        <c:dLbls>
          <c:showLegendKey val="0"/>
          <c:showVal val="0"/>
          <c:showCatName val="0"/>
          <c:showSerName val="0"/>
          <c:showPercent val="0"/>
          <c:showBubbleSize val="0"/>
        </c:dLbls>
        <c:dropLines>
          <c:spPr>
            <a:ln w="9525" cap="flat" cmpd="sng" algn="ctr">
              <a:solidFill>
                <a:srgbClr val="FF0000">
                  <a:alpha val="33000"/>
                </a:srgbClr>
              </a:solidFill>
              <a:round/>
            </a:ln>
            <a:effectLst/>
          </c:spPr>
        </c:dropLines>
        <c:smooth val="0"/>
        <c:axId val="718046408"/>
        <c:axId val="718047720"/>
      </c:lineChart>
      <c:catAx>
        <c:axId val="7180464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ru-RU"/>
                  <a:t>номера заданий</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ru-RU"/>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mn-lt"/>
                <a:ea typeface="+mn-ea"/>
                <a:cs typeface="+mn-cs"/>
              </a:defRPr>
            </a:pPr>
            <a:endParaRPr lang="ru-RU"/>
          </a:p>
        </c:txPr>
        <c:crossAx val="718047720"/>
        <c:crosses val="autoZero"/>
        <c:auto val="1"/>
        <c:lblAlgn val="ctr"/>
        <c:lblOffset val="100"/>
        <c:noMultiLvlLbl val="0"/>
      </c:catAx>
      <c:valAx>
        <c:axId val="718047720"/>
        <c:scaling>
          <c:orientation val="minMax"/>
          <c:max val="10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ru-RU"/>
                  <a:t>уровень выполнения,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71804640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3583</Words>
  <Characters>20425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Баклаков Вячеслав Михайлович</dc:creator>
  <cp:keywords/>
  <dc:description/>
  <cp:lastModifiedBy>Баклаков Вячеслав Михайлович</cp:lastModifiedBy>
  <cp:revision>2</cp:revision>
  <dcterms:created xsi:type="dcterms:W3CDTF">2019-12-03T07:16:00Z</dcterms:created>
  <dcterms:modified xsi:type="dcterms:W3CDTF">2019-12-03T07:21:00Z</dcterms:modified>
</cp:coreProperties>
</file>